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060C" w14:textId="77777777" w:rsidR="00F116E5" w:rsidRPr="00F116E5" w:rsidRDefault="00F116E5" w:rsidP="00F116E5">
      <w:pPr>
        <w:spacing w:after="120" w:line="240" w:lineRule="auto"/>
        <w:ind w:firstLine="851"/>
        <w:jc w:val="center"/>
        <w:rPr>
          <w:rFonts w:eastAsia="Times New Roman"/>
          <w:b/>
          <w:bCs/>
          <w:color w:val="000000"/>
          <w:sz w:val="40"/>
          <w:szCs w:val="40"/>
          <w:lang w:eastAsia="lv-LV"/>
        </w:rPr>
      </w:pPr>
      <w:r w:rsidRPr="00F116E5">
        <w:rPr>
          <w:rFonts w:eastAsia="Times New Roman"/>
          <w:i/>
          <w:iCs/>
          <w:noProof/>
          <w:color w:val="000000"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11E5DBB9" wp14:editId="3A2AFD8F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6E5">
        <w:rPr>
          <w:rFonts w:eastAsia="Times New Roman"/>
          <w:b/>
          <w:bCs/>
          <w:color w:val="000000"/>
          <w:sz w:val="40"/>
          <w:szCs w:val="40"/>
          <w:lang w:eastAsia="lv-LV"/>
        </w:rPr>
        <w:t>MADONAS NOVADA PAŠVALDĪBA</w:t>
      </w:r>
    </w:p>
    <w:p w14:paraId="7C1DDA6A" w14:textId="77777777" w:rsidR="00F116E5" w:rsidRPr="00F116E5" w:rsidRDefault="00F116E5" w:rsidP="00F116E5">
      <w:pPr>
        <w:spacing w:before="120" w:line="240" w:lineRule="auto"/>
        <w:jc w:val="center"/>
        <w:rPr>
          <w:rFonts w:eastAsia="Times New Roman"/>
          <w:color w:val="000000"/>
          <w:spacing w:val="20"/>
          <w:szCs w:val="24"/>
          <w:lang w:eastAsia="lv-LV" w:bidi="lo-LA"/>
        </w:rPr>
      </w:pPr>
    </w:p>
    <w:p w14:paraId="20510F9E" w14:textId="77777777" w:rsidR="00F116E5" w:rsidRPr="00F116E5" w:rsidRDefault="00F116E5" w:rsidP="00F116E5">
      <w:pPr>
        <w:spacing w:before="120" w:line="240" w:lineRule="auto"/>
        <w:ind w:firstLine="851"/>
        <w:jc w:val="center"/>
        <w:rPr>
          <w:rFonts w:eastAsia="Times New Roman"/>
          <w:color w:val="000000"/>
          <w:spacing w:val="20"/>
          <w:szCs w:val="24"/>
          <w:lang w:eastAsia="lv-LV" w:bidi="lo-LA"/>
        </w:rPr>
      </w:pPr>
      <w:r w:rsidRPr="00F116E5">
        <w:rPr>
          <w:rFonts w:eastAsia="Times New Roman"/>
          <w:color w:val="000000"/>
          <w:spacing w:val="20"/>
          <w:szCs w:val="24"/>
          <w:lang w:eastAsia="lv-LV" w:bidi="lo-LA"/>
        </w:rPr>
        <w:t>Reģistrācijas numurs 90000054572</w:t>
      </w:r>
    </w:p>
    <w:p w14:paraId="60D0E4A8" w14:textId="77777777" w:rsidR="00F116E5" w:rsidRPr="00F116E5" w:rsidRDefault="00F116E5" w:rsidP="00F116E5">
      <w:pPr>
        <w:tabs>
          <w:tab w:val="left" w:pos="720"/>
          <w:tab w:val="center" w:pos="4153"/>
          <w:tab w:val="right" w:pos="8306"/>
        </w:tabs>
        <w:spacing w:line="240" w:lineRule="auto"/>
        <w:ind w:firstLine="851"/>
        <w:jc w:val="center"/>
        <w:rPr>
          <w:color w:val="000000"/>
          <w:spacing w:val="20"/>
          <w:szCs w:val="24"/>
          <w:lang w:eastAsia="lv-LV"/>
        </w:rPr>
      </w:pPr>
      <w:r w:rsidRPr="00F116E5">
        <w:rPr>
          <w:color w:val="000000"/>
          <w:spacing w:val="20"/>
          <w:szCs w:val="24"/>
          <w:lang w:eastAsia="lv-LV"/>
        </w:rPr>
        <w:t>Saieta laukums 1, Madona, Madonas novads, LV-4801</w:t>
      </w:r>
    </w:p>
    <w:p w14:paraId="48E0ED14" w14:textId="77777777" w:rsidR="00F116E5" w:rsidRPr="00F116E5" w:rsidRDefault="00F116E5" w:rsidP="00F116E5">
      <w:pPr>
        <w:tabs>
          <w:tab w:val="left" w:pos="720"/>
          <w:tab w:val="center" w:pos="4153"/>
          <w:tab w:val="right" w:pos="8306"/>
        </w:tabs>
        <w:spacing w:line="240" w:lineRule="auto"/>
        <w:ind w:firstLine="851"/>
        <w:jc w:val="center"/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</w:pPr>
      <w:r w:rsidRPr="00F116E5">
        <w:rPr>
          <w:color w:val="000000"/>
          <w:szCs w:val="24"/>
          <w:lang w:eastAsia="lv-LV"/>
        </w:rPr>
        <w:t xml:space="preserve">t. 64860090, e-pasts: pasts@madona.lv </w:t>
      </w:r>
    </w:p>
    <w:p w14:paraId="77F3EF41" w14:textId="77777777" w:rsidR="00F116E5" w:rsidRPr="00F116E5" w:rsidRDefault="00F116E5" w:rsidP="00F116E5">
      <w:pPr>
        <w:spacing w:line="240" w:lineRule="auto"/>
        <w:jc w:val="center"/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</w:pPr>
      <w:r w:rsidRPr="00F116E5"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  <w:t>___________________________________________________________________________</w:t>
      </w:r>
    </w:p>
    <w:p w14:paraId="642E8C65" w14:textId="77777777" w:rsidR="00F116E5" w:rsidRPr="00F116E5" w:rsidRDefault="00F116E5" w:rsidP="00F116E5">
      <w:pPr>
        <w:spacing w:line="240" w:lineRule="auto"/>
        <w:jc w:val="center"/>
        <w:rPr>
          <w:rFonts w:eastAsia="Times New Roman"/>
          <w:caps/>
          <w:color w:val="000000"/>
          <w:szCs w:val="24"/>
          <w:lang w:eastAsia="lv-LV" w:bidi="lo-LA"/>
        </w:rPr>
      </w:pPr>
    </w:p>
    <w:p w14:paraId="68CCDB3A" w14:textId="19127366" w:rsidR="00F116E5" w:rsidRPr="00F116E5" w:rsidRDefault="00F116E5" w:rsidP="00F116E5">
      <w:pPr>
        <w:spacing w:line="240" w:lineRule="auto"/>
        <w:rPr>
          <w:rFonts w:eastAsia="Times New Roman"/>
          <w:b/>
          <w:szCs w:val="24"/>
          <w:lang w:eastAsia="lv-LV"/>
        </w:rPr>
      </w:pPr>
      <w:r w:rsidRPr="00F116E5">
        <w:rPr>
          <w:rFonts w:eastAsia="Times New Roman"/>
          <w:b/>
          <w:szCs w:val="24"/>
          <w:lang w:eastAsia="lv-LV" w:bidi="lo-LA"/>
        </w:rPr>
        <w:t xml:space="preserve">Madonas novada pašvaldības </w:t>
      </w:r>
      <w:r w:rsidRPr="00F116E5">
        <w:rPr>
          <w:rFonts w:eastAsia="Times New Roman"/>
          <w:b/>
          <w:szCs w:val="24"/>
          <w:lang w:eastAsia="lv-LV"/>
        </w:rPr>
        <w:t>iekšējais normatīvais akts Nr. </w:t>
      </w:r>
      <w:r w:rsidR="000E55BE">
        <w:rPr>
          <w:rFonts w:eastAsia="Times New Roman"/>
          <w:b/>
          <w:szCs w:val="24"/>
          <w:lang w:eastAsia="lv-LV"/>
        </w:rPr>
        <w:t>16</w:t>
      </w:r>
    </w:p>
    <w:p w14:paraId="1603266D" w14:textId="3C697E3E" w:rsidR="00F116E5" w:rsidRPr="00F116E5" w:rsidRDefault="00F116E5" w:rsidP="00F116E5">
      <w:pPr>
        <w:spacing w:line="240" w:lineRule="auto"/>
        <w:ind w:right="-1"/>
        <w:rPr>
          <w:rFonts w:eastAsia="Times New Roman"/>
          <w:szCs w:val="24"/>
        </w:rPr>
      </w:pPr>
      <w:r w:rsidRPr="00F116E5">
        <w:rPr>
          <w:rFonts w:eastAsia="Times New Roman"/>
          <w:bCs/>
          <w:szCs w:val="24"/>
          <w:lang w:eastAsia="lv-LV" w:bidi="lo-LA"/>
        </w:rPr>
        <w:t xml:space="preserve">Madonā, 2025.gada </w:t>
      </w:r>
      <w:r w:rsidR="000E55BE">
        <w:rPr>
          <w:rFonts w:eastAsia="Times New Roman"/>
          <w:bCs/>
          <w:szCs w:val="24"/>
          <w:lang w:eastAsia="lv-LV" w:bidi="lo-LA"/>
        </w:rPr>
        <w:t>28</w:t>
      </w:r>
      <w:r w:rsidR="009618E9">
        <w:rPr>
          <w:rFonts w:eastAsia="Times New Roman"/>
          <w:bCs/>
          <w:szCs w:val="24"/>
          <w:lang w:eastAsia="lv-LV" w:bidi="lo-LA"/>
        </w:rPr>
        <w:t>.</w:t>
      </w:r>
      <w:r w:rsidR="000E55BE">
        <w:rPr>
          <w:rFonts w:eastAsia="Times New Roman"/>
          <w:bCs/>
          <w:szCs w:val="24"/>
          <w:lang w:eastAsia="lv-LV" w:bidi="lo-LA"/>
        </w:rPr>
        <w:t> augusta</w:t>
      </w:r>
      <w:r w:rsidRPr="00F116E5">
        <w:rPr>
          <w:rFonts w:eastAsia="Times New Roman"/>
          <w:bCs/>
          <w:szCs w:val="24"/>
          <w:lang w:eastAsia="lv-LV" w:bidi="lo-LA"/>
        </w:rPr>
        <w:t xml:space="preserve"> </w:t>
      </w:r>
      <w:r w:rsidRPr="00F116E5">
        <w:rPr>
          <w:rFonts w:eastAsia="Times New Roman"/>
          <w:szCs w:val="24"/>
        </w:rPr>
        <w:t>domes lēmums Nr. </w:t>
      </w:r>
      <w:r w:rsidR="000E55BE">
        <w:rPr>
          <w:rFonts w:eastAsia="Times New Roman"/>
          <w:szCs w:val="24"/>
        </w:rPr>
        <w:t>121</w:t>
      </w:r>
      <w:r w:rsidRPr="00F116E5">
        <w:rPr>
          <w:rFonts w:eastAsia="Times New Roman"/>
          <w:szCs w:val="24"/>
        </w:rPr>
        <w:t xml:space="preserve"> (prot. Nr. </w:t>
      </w:r>
      <w:r w:rsidR="000E55BE">
        <w:rPr>
          <w:rFonts w:eastAsia="Times New Roman"/>
          <w:szCs w:val="24"/>
        </w:rPr>
        <w:t>8</w:t>
      </w:r>
      <w:r w:rsidRPr="00F116E5">
        <w:rPr>
          <w:rFonts w:eastAsia="Times New Roman"/>
          <w:szCs w:val="24"/>
        </w:rPr>
        <w:t xml:space="preserve">, </w:t>
      </w:r>
      <w:r w:rsidR="00377167">
        <w:rPr>
          <w:rFonts w:eastAsia="Times New Roman"/>
          <w:szCs w:val="24"/>
        </w:rPr>
        <w:t>3</w:t>
      </w:r>
      <w:r w:rsidRPr="00F116E5">
        <w:rPr>
          <w:rFonts w:eastAsia="Times New Roman"/>
          <w:szCs w:val="24"/>
        </w:rPr>
        <w:t>. p.)</w:t>
      </w:r>
    </w:p>
    <w:p w14:paraId="2B8E2A52" w14:textId="77777777" w:rsidR="00637649" w:rsidRDefault="00637649" w:rsidP="00832B0E">
      <w:pPr>
        <w:spacing w:line="240" w:lineRule="auto"/>
        <w:rPr>
          <w:rFonts w:eastAsia="Times New Roman"/>
          <w:b/>
          <w:bCs/>
          <w:szCs w:val="24"/>
          <w:lang w:eastAsia="lv-LV"/>
        </w:rPr>
      </w:pPr>
    </w:p>
    <w:p w14:paraId="542AE174" w14:textId="77777777" w:rsidR="00F116E5" w:rsidRPr="00151487" w:rsidRDefault="00F116E5" w:rsidP="00832B0E">
      <w:pPr>
        <w:spacing w:line="240" w:lineRule="auto"/>
        <w:rPr>
          <w:rFonts w:eastAsia="Times New Roman"/>
          <w:b/>
          <w:bCs/>
          <w:szCs w:val="24"/>
          <w:lang w:eastAsia="lv-LV"/>
        </w:rPr>
      </w:pPr>
    </w:p>
    <w:p w14:paraId="7015884F" w14:textId="777E208F" w:rsidR="007B6D85" w:rsidRPr="00151487" w:rsidRDefault="00A9229B" w:rsidP="00832B0E">
      <w:pPr>
        <w:spacing w:line="240" w:lineRule="auto"/>
        <w:jc w:val="center"/>
        <w:rPr>
          <w:rFonts w:eastAsia="Times New Roman"/>
          <w:b/>
          <w:bCs/>
          <w:szCs w:val="24"/>
          <w:lang w:eastAsia="lv-LV"/>
        </w:rPr>
      </w:pPr>
      <w:r w:rsidRPr="00E84CCF">
        <w:rPr>
          <w:rFonts w:eastAsia="Times New Roman"/>
          <w:b/>
          <w:bCs/>
          <w:szCs w:val="24"/>
          <w:lang w:eastAsia="lv-LV"/>
        </w:rPr>
        <w:t>Administratīv</w:t>
      </w:r>
      <w:r w:rsidR="009618E9">
        <w:rPr>
          <w:rFonts w:eastAsia="Times New Roman"/>
          <w:b/>
          <w:bCs/>
          <w:szCs w:val="24"/>
          <w:lang w:eastAsia="lv-LV"/>
        </w:rPr>
        <w:t xml:space="preserve">ās </w:t>
      </w:r>
      <w:r w:rsidRPr="00E84CCF">
        <w:rPr>
          <w:rFonts w:eastAsia="Times New Roman"/>
          <w:b/>
          <w:bCs/>
          <w:szCs w:val="24"/>
          <w:lang w:eastAsia="lv-LV"/>
        </w:rPr>
        <w:t>komisija</w:t>
      </w:r>
      <w:r w:rsidR="00325773" w:rsidRPr="00E84CCF">
        <w:rPr>
          <w:rFonts w:eastAsia="Times New Roman"/>
          <w:b/>
          <w:bCs/>
          <w:szCs w:val="24"/>
          <w:lang w:eastAsia="lv-LV"/>
        </w:rPr>
        <w:t>s</w:t>
      </w:r>
    </w:p>
    <w:p w14:paraId="58398988" w14:textId="2F82DE21" w:rsidR="007B6D85" w:rsidRPr="00151487" w:rsidRDefault="007B6D85" w:rsidP="00832B0E">
      <w:pPr>
        <w:spacing w:line="240" w:lineRule="auto"/>
        <w:jc w:val="center"/>
        <w:rPr>
          <w:rFonts w:eastAsia="Times New Roman"/>
          <w:b/>
          <w:bCs/>
          <w:szCs w:val="24"/>
          <w:lang w:eastAsia="lv-LV"/>
        </w:rPr>
      </w:pPr>
      <w:r w:rsidRPr="00151487">
        <w:rPr>
          <w:rFonts w:eastAsia="Times New Roman"/>
          <w:b/>
          <w:bCs/>
          <w:szCs w:val="24"/>
          <w:lang w:eastAsia="lv-LV"/>
        </w:rPr>
        <w:t>nolikums</w:t>
      </w:r>
    </w:p>
    <w:p w14:paraId="3EAF15EA" w14:textId="77777777" w:rsidR="00A276FE" w:rsidRPr="00151487" w:rsidRDefault="00A276FE" w:rsidP="00832B0E">
      <w:pPr>
        <w:spacing w:line="240" w:lineRule="auto"/>
        <w:rPr>
          <w:i/>
          <w:iCs/>
          <w:szCs w:val="24"/>
        </w:rPr>
      </w:pPr>
    </w:p>
    <w:p w14:paraId="32E4872C" w14:textId="77777777" w:rsidR="00C333E3" w:rsidRPr="00F116E5" w:rsidRDefault="00A276FE" w:rsidP="00832B0E">
      <w:pPr>
        <w:spacing w:line="240" w:lineRule="auto"/>
        <w:jc w:val="right"/>
        <w:rPr>
          <w:i/>
          <w:iCs/>
          <w:sz w:val="22"/>
        </w:rPr>
      </w:pPr>
      <w:r w:rsidRPr="00F116E5">
        <w:rPr>
          <w:i/>
          <w:iCs/>
          <w:sz w:val="22"/>
        </w:rPr>
        <w:t xml:space="preserve">Izdots saskaņā ar </w:t>
      </w:r>
    </w:p>
    <w:p w14:paraId="52513F16" w14:textId="5A69BD13" w:rsidR="00A276FE" w:rsidRPr="00F116E5" w:rsidRDefault="00A276FE" w:rsidP="00832B0E">
      <w:pPr>
        <w:spacing w:line="240" w:lineRule="auto"/>
        <w:jc w:val="right"/>
        <w:rPr>
          <w:i/>
          <w:iCs/>
          <w:sz w:val="22"/>
        </w:rPr>
      </w:pPr>
      <w:r w:rsidRPr="00F116E5">
        <w:rPr>
          <w:i/>
          <w:iCs/>
          <w:sz w:val="22"/>
        </w:rPr>
        <w:t>Pašvaldību likuma</w:t>
      </w:r>
      <w:r w:rsidR="007B6D85" w:rsidRPr="00F116E5">
        <w:rPr>
          <w:i/>
          <w:iCs/>
          <w:sz w:val="22"/>
        </w:rPr>
        <w:t xml:space="preserve"> </w:t>
      </w:r>
      <w:r w:rsidRPr="00F116E5">
        <w:rPr>
          <w:i/>
          <w:iCs/>
          <w:sz w:val="22"/>
        </w:rPr>
        <w:t>10.</w:t>
      </w:r>
      <w:r w:rsidR="00F116E5">
        <w:rPr>
          <w:i/>
          <w:iCs/>
          <w:sz w:val="22"/>
        </w:rPr>
        <w:t> </w:t>
      </w:r>
      <w:r w:rsidRPr="00F116E5">
        <w:rPr>
          <w:i/>
          <w:iCs/>
          <w:sz w:val="22"/>
        </w:rPr>
        <w:t>panta pirmās daļas 8.</w:t>
      </w:r>
      <w:r w:rsidR="00F116E5">
        <w:rPr>
          <w:i/>
          <w:iCs/>
          <w:sz w:val="22"/>
        </w:rPr>
        <w:t> </w:t>
      </w:r>
      <w:r w:rsidRPr="00F116E5">
        <w:rPr>
          <w:i/>
          <w:iCs/>
          <w:sz w:val="22"/>
        </w:rPr>
        <w:t>punktu</w:t>
      </w:r>
    </w:p>
    <w:p w14:paraId="0A87C983" w14:textId="77777777" w:rsidR="00A276FE" w:rsidRPr="00151487" w:rsidRDefault="00A276FE" w:rsidP="00832B0E">
      <w:pPr>
        <w:spacing w:line="240" w:lineRule="auto"/>
        <w:rPr>
          <w:i/>
          <w:iCs/>
          <w:caps/>
          <w:szCs w:val="24"/>
        </w:rPr>
      </w:pPr>
    </w:p>
    <w:p w14:paraId="4D1E03AC" w14:textId="74F86F0C" w:rsidR="00F54549" w:rsidRPr="00151487" w:rsidRDefault="00F54549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b/>
          <w:bCs/>
          <w:szCs w:val="24"/>
        </w:rPr>
      </w:pPr>
      <w:r w:rsidRPr="00151487">
        <w:rPr>
          <w:b/>
          <w:bCs/>
          <w:szCs w:val="24"/>
        </w:rPr>
        <w:t xml:space="preserve">Vispārīgie </w:t>
      </w:r>
      <w:r w:rsidR="005443B7" w:rsidRPr="00151487">
        <w:rPr>
          <w:b/>
          <w:bCs/>
          <w:szCs w:val="24"/>
        </w:rPr>
        <w:t>jautājumi</w:t>
      </w:r>
    </w:p>
    <w:p w14:paraId="7EFF3B82" w14:textId="77777777" w:rsidR="0033461B" w:rsidRPr="00151487" w:rsidRDefault="0033461B" w:rsidP="00832B0E">
      <w:pPr>
        <w:pStyle w:val="Sarakstarindkopa"/>
        <w:spacing w:line="240" w:lineRule="auto"/>
        <w:ind w:left="360"/>
        <w:rPr>
          <w:b/>
          <w:bCs/>
          <w:szCs w:val="24"/>
        </w:rPr>
      </w:pPr>
    </w:p>
    <w:p w14:paraId="20B93BCB" w14:textId="1094BFFA" w:rsidR="00560DF3" w:rsidRPr="00E84CCF" w:rsidRDefault="0007340D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E84CCF">
        <w:rPr>
          <w:rFonts w:eastAsiaTheme="minorHAnsi"/>
          <w:szCs w:val="24"/>
        </w:rPr>
        <w:t xml:space="preserve">Nolikums </w:t>
      </w:r>
      <w:r w:rsidR="00C83B0C" w:rsidRPr="00E84CCF">
        <w:rPr>
          <w:rFonts w:eastAsiaTheme="minorHAnsi"/>
          <w:szCs w:val="24"/>
        </w:rPr>
        <w:t>reglamentē</w:t>
      </w:r>
      <w:r w:rsidRPr="00E84CCF">
        <w:rPr>
          <w:rFonts w:eastAsiaTheme="minorHAnsi"/>
          <w:szCs w:val="24"/>
        </w:rPr>
        <w:t xml:space="preserve"> Madonas novada pašvaldības (turpmāk – Pašvaldība) </w:t>
      </w:r>
      <w:r w:rsidR="009618E9">
        <w:rPr>
          <w:rFonts w:eastAsiaTheme="minorHAnsi"/>
          <w:szCs w:val="24"/>
        </w:rPr>
        <w:t xml:space="preserve">administratīvās komisijas </w:t>
      </w:r>
      <w:r w:rsidRPr="00E84CCF">
        <w:rPr>
          <w:rFonts w:eastAsiaTheme="minorHAnsi"/>
          <w:szCs w:val="24"/>
        </w:rPr>
        <w:t xml:space="preserve">(turpmāk – </w:t>
      </w:r>
      <w:r w:rsidR="00D602A1" w:rsidRPr="00E84CCF">
        <w:rPr>
          <w:rFonts w:eastAsiaTheme="minorHAnsi"/>
          <w:szCs w:val="24"/>
        </w:rPr>
        <w:t>Komisija</w:t>
      </w:r>
      <w:r w:rsidRPr="00E84CCF">
        <w:rPr>
          <w:rFonts w:eastAsiaTheme="minorHAnsi"/>
          <w:szCs w:val="24"/>
        </w:rPr>
        <w:t>)</w:t>
      </w:r>
      <w:r w:rsidR="00C83B0C" w:rsidRPr="00E84CCF">
        <w:rPr>
          <w:rFonts w:eastAsiaTheme="minorHAnsi"/>
          <w:szCs w:val="24"/>
        </w:rPr>
        <w:t xml:space="preserve"> darbību</w:t>
      </w:r>
      <w:r w:rsidRPr="00E84CCF">
        <w:rPr>
          <w:rFonts w:eastAsiaTheme="minorHAnsi"/>
          <w:szCs w:val="24"/>
        </w:rPr>
        <w:t>.</w:t>
      </w:r>
    </w:p>
    <w:p w14:paraId="1D58A297" w14:textId="0D5077AF" w:rsidR="00560DF3" w:rsidRPr="00151487" w:rsidRDefault="00560DF3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 xml:space="preserve">Komisija ir Pašvaldības domes (turpmāk – Dome) izveidota Pašvaldības </w:t>
      </w:r>
      <w:r w:rsidR="0033254C">
        <w:rPr>
          <w:rFonts w:eastAsiaTheme="minorHAnsi"/>
          <w:szCs w:val="24"/>
        </w:rPr>
        <w:t xml:space="preserve">koleģiāla </w:t>
      </w:r>
      <w:r w:rsidRPr="00151487">
        <w:rPr>
          <w:rFonts w:eastAsiaTheme="minorHAnsi"/>
          <w:szCs w:val="24"/>
        </w:rPr>
        <w:t>institūcija.</w:t>
      </w:r>
    </w:p>
    <w:p w14:paraId="6E2393AB" w14:textId="7EE25528" w:rsidR="00AB0CFB" w:rsidRPr="00151487" w:rsidRDefault="00AB0CFB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>Komisija ir ierakstīt</w:t>
      </w:r>
      <w:r w:rsidR="000F025E">
        <w:rPr>
          <w:rFonts w:eastAsiaTheme="minorHAnsi"/>
          <w:szCs w:val="24"/>
        </w:rPr>
        <w:t>a</w:t>
      </w:r>
      <w:r w:rsidRPr="00151487">
        <w:rPr>
          <w:rFonts w:eastAsiaTheme="minorHAnsi"/>
          <w:szCs w:val="24"/>
        </w:rPr>
        <w:t xml:space="preserve"> Pašvaldības nolikumā.</w:t>
      </w:r>
    </w:p>
    <w:p w14:paraId="1D04F6BE" w14:textId="77777777" w:rsidR="008E23A3" w:rsidRDefault="00480B0B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 xml:space="preserve">Komisija darbojas pastāvīgi. </w:t>
      </w:r>
    </w:p>
    <w:p w14:paraId="41D6189F" w14:textId="69A1AD60" w:rsidR="003A533F" w:rsidRDefault="003A533F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>Komisijas locekļus un to amatus Komisijā, kā arī izmaiņas attiecībā uz minēto nosaka Dome.</w:t>
      </w:r>
    </w:p>
    <w:p w14:paraId="634209BD" w14:textId="4E59FC36" w:rsidR="003A533F" w:rsidRPr="003A533F" w:rsidRDefault="003A533F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>Komisijas darbību izbeidz Dome.</w:t>
      </w:r>
    </w:p>
    <w:p w14:paraId="7F70CC65" w14:textId="3595A679" w:rsidR="00C83B0C" w:rsidRPr="00EB3F64" w:rsidRDefault="00FD6C81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B6664E">
        <w:rPr>
          <w:rFonts w:eastAsiaTheme="minorHAnsi"/>
          <w:szCs w:val="24"/>
        </w:rPr>
        <w:t xml:space="preserve">Komisijas </w:t>
      </w:r>
      <w:r w:rsidR="00151487" w:rsidRPr="00B6664E">
        <w:rPr>
          <w:rFonts w:eastAsiaTheme="minorHAnsi"/>
          <w:szCs w:val="24"/>
        </w:rPr>
        <w:t>locekļi</w:t>
      </w:r>
      <w:r w:rsidRPr="00B6664E">
        <w:rPr>
          <w:rFonts w:eastAsiaTheme="minorHAnsi"/>
          <w:szCs w:val="24"/>
        </w:rPr>
        <w:t xml:space="preserve"> par darbu Komisijā saņem </w:t>
      </w:r>
      <w:r w:rsidR="00151487" w:rsidRPr="00B6664E">
        <w:rPr>
          <w:rFonts w:eastAsiaTheme="minorHAnsi"/>
          <w:szCs w:val="24"/>
        </w:rPr>
        <w:t>atlīdzību</w:t>
      </w:r>
      <w:r w:rsidRPr="00B6664E">
        <w:rPr>
          <w:rFonts w:eastAsiaTheme="minorHAnsi"/>
          <w:szCs w:val="24"/>
        </w:rPr>
        <w:t xml:space="preserve"> Domes </w:t>
      </w:r>
      <w:r w:rsidR="00151487" w:rsidRPr="00B6664E">
        <w:rPr>
          <w:rFonts w:eastAsiaTheme="minorHAnsi"/>
          <w:szCs w:val="24"/>
        </w:rPr>
        <w:t>noteiktajā</w:t>
      </w:r>
      <w:r w:rsidRPr="00B6664E">
        <w:rPr>
          <w:rFonts w:eastAsiaTheme="minorHAnsi"/>
          <w:szCs w:val="24"/>
        </w:rPr>
        <w:t xml:space="preserve"> </w:t>
      </w:r>
      <w:r w:rsidR="00151487" w:rsidRPr="00B6664E">
        <w:rPr>
          <w:rFonts w:eastAsiaTheme="minorHAnsi"/>
          <w:szCs w:val="24"/>
        </w:rPr>
        <w:t>apmēra</w:t>
      </w:r>
      <w:r w:rsidRPr="00B6664E">
        <w:rPr>
          <w:rFonts w:eastAsiaTheme="minorHAnsi"/>
          <w:szCs w:val="24"/>
        </w:rPr>
        <w:t xml:space="preserve">̄ un </w:t>
      </w:r>
      <w:r w:rsidR="00151487" w:rsidRPr="00EB3F64">
        <w:rPr>
          <w:rFonts w:eastAsiaTheme="minorHAnsi"/>
          <w:szCs w:val="24"/>
        </w:rPr>
        <w:t>kārtība</w:t>
      </w:r>
      <w:r w:rsidRPr="00EB3F64">
        <w:rPr>
          <w:rFonts w:eastAsiaTheme="minorHAnsi"/>
          <w:szCs w:val="24"/>
        </w:rPr>
        <w:t>̄.</w:t>
      </w:r>
    </w:p>
    <w:p w14:paraId="0837705A" w14:textId="4200E053" w:rsidR="00522CD9" w:rsidRPr="00EB3F64" w:rsidRDefault="001C3343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EB3F64">
        <w:rPr>
          <w:rFonts w:eastAsiaTheme="minorHAnsi"/>
          <w:szCs w:val="24"/>
        </w:rPr>
        <w:t>Komisijas veidlapa ir Pašvaldības veidlapa, kas papildināta ar vārdiem “Administratīvā komisija”</w:t>
      </w:r>
      <w:r w:rsidR="00C83B0C" w:rsidRPr="00EB3F64">
        <w:rPr>
          <w:rFonts w:eastAsiaTheme="minorHAnsi"/>
          <w:szCs w:val="24"/>
        </w:rPr>
        <w:t>.</w:t>
      </w:r>
    </w:p>
    <w:p w14:paraId="703E1B91" w14:textId="77777777" w:rsidR="00697ACA" w:rsidRDefault="00522CD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Komisija darbojas saskaņā ar normatīvajiem aktiem</w:t>
      </w:r>
      <w:r w:rsidR="00600BFA">
        <w:rPr>
          <w:rFonts w:eastAsiaTheme="minorHAnsi"/>
          <w:szCs w:val="24"/>
        </w:rPr>
        <w:t xml:space="preserve"> un Pašvaldības iekšējiem normatīvajiem aktiem</w:t>
      </w:r>
      <w:r>
        <w:rPr>
          <w:rFonts w:eastAsiaTheme="minorHAnsi"/>
          <w:szCs w:val="24"/>
        </w:rPr>
        <w:t>.</w:t>
      </w:r>
    </w:p>
    <w:p w14:paraId="0415016D" w14:textId="1460C246" w:rsidR="00697ACA" w:rsidRPr="00697ACA" w:rsidRDefault="00697ACA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697ACA">
        <w:rPr>
          <w:rFonts w:eastAsiaTheme="minorHAnsi"/>
          <w:szCs w:val="24"/>
        </w:rPr>
        <w:t>Komisijas juridisko</w:t>
      </w:r>
      <w:r w:rsidR="00B61C9C">
        <w:rPr>
          <w:rFonts w:eastAsiaTheme="minorHAnsi"/>
          <w:szCs w:val="24"/>
        </w:rPr>
        <w:t xml:space="preserve"> un </w:t>
      </w:r>
      <w:r w:rsidRPr="00697ACA">
        <w:rPr>
          <w:rFonts w:eastAsiaTheme="minorHAnsi"/>
          <w:szCs w:val="24"/>
        </w:rPr>
        <w:t>organizatorisko</w:t>
      </w:r>
      <w:r w:rsidR="00B61C9C">
        <w:rPr>
          <w:rFonts w:eastAsiaTheme="minorHAnsi"/>
          <w:szCs w:val="24"/>
        </w:rPr>
        <w:t xml:space="preserve"> </w:t>
      </w:r>
      <w:r w:rsidR="001E33B3">
        <w:rPr>
          <w:rFonts w:eastAsiaTheme="minorHAnsi"/>
          <w:szCs w:val="24"/>
        </w:rPr>
        <w:t>darbu</w:t>
      </w:r>
      <w:r w:rsidR="00681022">
        <w:rPr>
          <w:rFonts w:eastAsiaTheme="minorHAnsi"/>
          <w:szCs w:val="24"/>
        </w:rPr>
        <w:t xml:space="preserve"> </w:t>
      </w:r>
      <w:r w:rsidR="001E33B3">
        <w:rPr>
          <w:rFonts w:eastAsiaTheme="minorHAnsi"/>
          <w:szCs w:val="24"/>
        </w:rPr>
        <w:t>veic</w:t>
      </w:r>
      <w:r w:rsidRPr="00697ACA">
        <w:rPr>
          <w:rFonts w:eastAsiaTheme="minorHAnsi"/>
          <w:szCs w:val="24"/>
        </w:rPr>
        <w:t xml:space="preserve"> Madonas novada Centrālās administrācijas Juridiskā un personāla nodaļa</w:t>
      </w:r>
      <w:r w:rsidR="00681022">
        <w:rPr>
          <w:rFonts w:eastAsiaTheme="minorHAnsi"/>
          <w:szCs w:val="24"/>
        </w:rPr>
        <w:t>.</w:t>
      </w:r>
    </w:p>
    <w:p w14:paraId="0D1C9910" w14:textId="77777777" w:rsidR="003A533F" w:rsidRPr="00B61C9C" w:rsidRDefault="003A533F" w:rsidP="00832B0E">
      <w:pPr>
        <w:spacing w:line="240" w:lineRule="auto"/>
        <w:rPr>
          <w:b/>
          <w:bCs/>
          <w:szCs w:val="24"/>
        </w:rPr>
      </w:pPr>
    </w:p>
    <w:p w14:paraId="1F8F5F1B" w14:textId="7C349807" w:rsidR="00085DCB" w:rsidRPr="00151487" w:rsidRDefault="008453FA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b/>
          <w:bCs/>
          <w:szCs w:val="24"/>
        </w:rPr>
      </w:pPr>
      <w:r w:rsidRPr="00151487">
        <w:rPr>
          <w:b/>
          <w:bCs/>
          <w:szCs w:val="24"/>
        </w:rPr>
        <w:t>Komisijas</w:t>
      </w:r>
      <w:r w:rsidR="00085DCB" w:rsidRPr="00151487">
        <w:rPr>
          <w:b/>
          <w:bCs/>
          <w:szCs w:val="24"/>
        </w:rPr>
        <w:t xml:space="preserve"> funkcijas, uzdevumi un kompetence</w:t>
      </w:r>
    </w:p>
    <w:p w14:paraId="17C69BEE" w14:textId="77777777" w:rsidR="00C11533" w:rsidRPr="00151487" w:rsidRDefault="00C11533" w:rsidP="00832B0E">
      <w:pPr>
        <w:pStyle w:val="Sarakstarindkopa"/>
        <w:spacing w:line="240" w:lineRule="auto"/>
        <w:ind w:left="284"/>
        <w:rPr>
          <w:b/>
          <w:bCs/>
          <w:szCs w:val="24"/>
        </w:rPr>
      </w:pPr>
    </w:p>
    <w:p w14:paraId="6668D6FB" w14:textId="0FCFE9CA" w:rsidR="00BF012B" w:rsidRPr="00BF012B" w:rsidRDefault="00FD0BB9" w:rsidP="00BF012B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6236E6">
        <w:rPr>
          <w:szCs w:val="24"/>
        </w:rPr>
        <w:t>Komisijas funkcija</w:t>
      </w:r>
      <w:r w:rsidR="006442CC" w:rsidRPr="006236E6">
        <w:rPr>
          <w:szCs w:val="24"/>
        </w:rPr>
        <w:t xml:space="preserve"> ir</w:t>
      </w:r>
      <w:r w:rsidR="00C03E37" w:rsidRPr="006236E6">
        <w:rPr>
          <w:szCs w:val="24"/>
        </w:rPr>
        <w:t xml:space="preserve"> </w:t>
      </w:r>
      <w:r w:rsidR="00BF012B">
        <w:rPr>
          <w:szCs w:val="24"/>
        </w:rPr>
        <w:t xml:space="preserve">veikt administratīvā pārkāpuma procesu normatīvajos aktos noteiktās kompetences ietvaros, izskatot administratīvo pārkāpumu lietas un pieņemot lēmumus </w:t>
      </w:r>
      <w:r w:rsidR="00DB4785">
        <w:rPr>
          <w:szCs w:val="24"/>
        </w:rPr>
        <w:t xml:space="preserve">par soda piemērošanu, administratīvā pārkāpuma procesa izbeigšanu vai </w:t>
      </w:r>
      <w:r w:rsidR="00BF012B">
        <w:rPr>
          <w:szCs w:val="24"/>
        </w:rPr>
        <w:t>par audzinoša rakstura piespiedu līdzekļu piemērošanu bērniem.</w:t>
      </w:r>
    </w:p>
    <w:p w14:paraId="3F51F2C6" w14:textId="3CFA57AE" w:rsidR="00C03E37" w:rsidRDefault="00C03E37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>Lai īstenotu sav</w:t>
      </w:r>
      <w:r w:rsidR="007F59CE">
        <w:rPr>
          <w:szCs w:val="24"/>
        </w:rPr>
        <w:t>u</w:t>
      </w:r>
      <w:r w:rsidRPr="00151487">
        <w:rPr>
          <w:szCs w:val="24"/>
        </w:rPr>
        <w:t xml:space="preserve"> funkcij</w:t>
      </w:r>
      <w:r w:rsidR="007F59CE">
        <w:rPr>
          <w:szCs w:val="24"/>
        </w:rPr>
        <w:t>u</w:t>
      </w:r>
      <w:r w:rsidRPr="00151487">
        <w:rPr>
          <w:szCs w:val="24"/>
        </w:rPr>
        <w:t xml:space="preserve"> Komisija veic šādus uzdevumus:</w:t>
      </w:r>
    </w:p>
    <w:p w14:paraId="07EF5A12" w14:textId="61E850A1" w:rsidR="00DB4785" w:rsidRPr="008F1817" w:rsidRDefault="008F1817" w:rsidP="008F1817">
      <w:pPr>
        <w:pStyle w:val="Sarakstarindkopa"/>
        <w:numPr>
          <w:ilvl w:val="1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>s</w:t>
      </w:r>
      <w:r w:rsidR="00DB4785">
        <w:rPr>
          <w:szCs w:val="24"/>
        </w:rPr>
        <w:t>agatavo</w:t>
      </w:r>
      <w:r>
        <w:rPr>
          <w:szCs w:val="24"/>
        </w:rPr>
        <w:t xml:space="preserve"> </w:t>
      </w:r>
      <w:r w:rsidR="00DB4785">
        <w:rPr>
          <w:szCs w:val="24"/>
        </w:rPr>
        <w:t>administratīvo pārkāpumu lietas izskatīšanai</w:t>
      </w:r>
      <w:r w:rsidR="00E7013B" w:rsidRPr="008F1817">
        <w:rPr>
          <w:szCs w:val="24"/>
        </w:rPr>
        <w:t>;</w:t>
      </w:r>
    </w:p>
    <w:p w14:paraId="74E695B8" w14:textId="7B452E1C" w:rsidR="00E7013B" w:rsidRDefault="00E7013B" w:rsidP="00DB4785">
      <w:pPr>
        <w:pStyle w:val="Sarakstarindkopa"/>
        <w:numPr>
          <w:ilvl w:val="1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Komisijas sēdē izskata un pieņem lēmumus administratīvo pārkāpumu lietās, </w:t>
      </w:r>
      <w:r w:rsidR="008F1817">
        <w:rPr>
          <w:szCs w:val="24"/>
        </w:rPr>
        <w:t xml:space="preserve">atbilstoši normatīvajiem aktiem </w:t>
      </w:r>
      <w:r>
        <w:rPr>
          <w:szCs w:val="24"/>
        </w:rPr>
        <w:t>objektīvi izvērtējot visus pieejamos materiālus un pierādījumus;</w:t>
      </w:r>
    </w:p>
    <w:p w14:paraId="57B679A2" w14:textId="77777777" w:rsidR="008F1817" w:rsidRDefault="00E7013B" w:rsidP="00DB4785">
      <w:pPr>
        <w:pStyle w:val="Sarakstarindkopa"/>
        <w:numPr>
          <w:ilvl w:val="1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paziņo Komisijas pieņemtos lēmumus normatīvajos aktos noteiktajā kārtībā un termiņā, </w:t>
      </w:r>
      <w:proofErr w:type="spellStart"/>
      <w:r>
        <w:rPr>
          <w:szCs w:val="24"/>
        </w:rPr>
        <w:t>nosūta</w:t>
      </w:r>
      <w:proofErr w:type="spellEnd"/>
      <w:r>
        <w:rPr>
          <w:szCs w:val="24"/>
        </w:rPr>
        <w:t xml:space="preserve"> lēmumus par audzinoša rakstura piespiedu līdzekļu piemērošanu bērniem attiecīgajai iestādei izpildei;</w:t>
      </w:r>
      <w:r w:rsidR="008F1817" w:rsidRPr="008F1817">
        <w:rPr>
          <w:szCs w:val="24"/>
        </w:rPr>
        <w:t xml:space="preserve"> </w:t>
      </w:r>
    </w:p>
    <w:p w14:paraId="0D6EC2B5" w14:textId="2D32FCA1" w:rsidR="00E7013B" w:rsidRDefault="008F1817" w:rsidP="00DB4785">
      <w:pPr>
        <w:pStyle w:val="Sarakstarindkopa"/>
        <w:numPr>
          <w:ilvl w:val="1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lastRenderedPageBreak/>
        <w:t>ja nepieciešams, lietu sagatavošanā izskatīšanai un izskatīšanā sadarbojas ar valsts un pašvaldību iestādēm;</w:t>
      </w:r>
    </w:p>
    <w:p w14:paraId="1FAA5140" w14:textId="2CA29B5D" w:rsidR="00E7013B" w:rsidRPr="00151487" w:rsidRDefault="008F1817" w:rsidP="00DB4785">
      <w:pPr>
        <w:pStyle w:val="Sarakstarindkopa"/>
        <w:numPr>
          <w:ilvl w:val="1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kontrolē administratīvo pārkāpumu lietās pieņemto lēmumu izpildi, </w:t>
      </w:r>
      <w:r w:rsidR="00E7013B">
        <w:rPr>
          <w:szCs w:val="24"/>
        </w:rPr>
        <w:t>veic piemēroto administratīvo naudas sodu uzskaiti, nodrošinot administratīvo pārkāpumu lietu nodošanu piespiedu izpildei zvērinātam tiesu izpildītājam, ja netiek veikta labprātīga lēmuma izpilde.</w:t>
      </w:r>
    </w:p>
    <w:p w14:paraId="7271494B" w14:textId="77777777" w:rsidR="003441B4" w:rsidRDefault="003441B4" w:rsidP="00832B0E">
      <w:pPr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>Komisija:</w:t>
      </w:r>
    </w:p>
    <w:p w14:paraId="5D547B06" w14:textId="476A6875" w:rsidR="0032574E" w:rsidRPr="00151487" w:rsidRDefault="00CB3F96" w:rsidP="00832B0E">
      <w:pPr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p</w:t>
      </w:r>
      <w:r w:rsidR="0032574E">
        <w:rPr>
          <w:szCs w:val="24"/>
        </w:rPr>
        <w:t xml:space="preserve">ilda pienākumus un īsteno tiesības, kas </w:t>
      </w:r>
      <w:r w:rsidR="00262D46">
        <w:rPr>
          <w:szCs w:val="24"/>
        </w:rPr>
        <w:t>Komisijai</w:t>
      </w:r>
      <w:r w:rsidR="0032574E">
        <w:rPr>
          <w:szCs w:val="24"/>
        </w:rPr>
        <w:t xml:space="preserve"> noteiktas Administratīv</w:t>
      </w:r>
      <w:r w:rsidR="00B93C65">
        <w:rPr>
          <w:szCs w:val="24"/>
        </w:rPr>
        <w:t xml:space="preserve">ās atbildības </w:t>
      </w:r>
      <w:r w:rsidR="0032574E">
        <w:rPr>
          <w:szCs w:val="24"/>
        </w:rPr>
        <w:t>likumā;</w:t>
      </w:r>
    </w:p>
    <w:p w14:paraId="02C3F880" w14:textId="029AEA9F" w:rsidR="00175755" w:rsidRDefault="00586E7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  <w:lang w:eastAsia="en-GB"/>
        </w:rPr>
      </w:pPr>
      <w:r w:rsidRPr="00151487">
        <w:rPr>
          <w:szCs w:val="24"/>
          <w:lang w:eastAsia="en-GB"/>
        </w:rPr>
        <w:t>lietu</w:t>
      </w:r>
      <w:r w:rsidR="00B93C65">
        <w:rPr>
          <w:szCs w:val="24"/>
          <w:lang w:eastAsia="en-GB"/>
        </w:rPr>
        <w:t xml:space="preserve"> atbilstoši normatīvajam regulējumam</w:t>
      </w:r>
      <w:r w:rsidRPr="00151487">
        <w:rPr>
          <w:szCs w:val="24"/>
          <w:lang w:eastAsia="en-GB"/>
        </w:rPr>
        <w:t xml:space="preserve"> izskata </w:t>
      </w:r>
      <w:r w:rsidR="00B93C65">
        <w:rPr>
          <w:szCs w:val="24"/>
          <w:lang w:eastAsia="en-GB"/>
        </w:rPr>
        <w:t xml:space="preserve">atklātā vai </w:t>
      </w:r>
      <w:r w:rsidRPr="00151487">
        <w:rPr>
          <w:szCs w:val="24"/>
          <w:lang w:eastAsia="en-GB"/>
        </w:rPr>
        <w:t>slēgtā Komisijas sēdē, kuras</w:t>
      </w:r>
      <w:r w:rsidRPr="00151487">
        <w:rPr>
          <w:color w:val="EE0000"/>
          <w:szCs w:val="24"/>
        </w:rPr>
        <w:t xml:space="preserve"> </w:t>
      </w:r>
      <w:r w:rsidRPr="00B82246">
        <w:rPr>
          <w:szCs w:val="24"/>
        </w:rPr>
        <w:t xml:space="preserve">norisē </w:t>
      </w:r>
      <w:r w:rsidR="00B93C65">
        <w:rPr>
          <w:szCs w:val="24"/>
        </w:rPr>
        <w:t>vajadzības gadījumā</w:t>
      </w:r>
      <w:r w:rsidRPr="00B82246">
        <w:rPr>
          <w:szCs w:val="24"/>
        </w:rPr>
        <w:t xml:space="preserve"> var tikt izmantots tiešsaistes videokonferences sarunu rīks;</w:t>
      </w:r>
    </w:p>
    <w:p w14:paraId="52C8E939" w14:textId="72DE725C" w:rsidR="00E0460B" w:rsidRPr="000E1A7F" w:rsidRDefault="00E0460B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0E1A7F">
        <w:rPr>
          <w:szCs w:val="24"/>
        </w:rPr>
        <w:t xml:space="preserve">ir tiesīga pieņemt lēmumus, ja Komisijas sēdē piedalās ne mazāk kā </w:t>
      </w:r>
      <w:r w:rsidR="00B93C65">
        <w:rPr>
          <w:szCs w:val="24"/>
        </w:rPr>
        <w:t>3</w:t>
      </w:r>
      <w:r w:rsidRPr="000E1A7F">
        <w:rPr>
          <w:szCs w:val="24"/>
        </w:rPr>
        <w:t xml:space="preserve"> (</w:t>
      </w:r>
      <w:r w:rsidR="00B93C65">
        <w:rPr>
          <w:szCs w:val="24"/>
        </w:rPr>
        <w:t>trīs</w:t>
      </w:r>
      <w:r w:rsidRPr="000E1A7F">
        <w:rPr>
          <w:szCs w:val="24"/>
        </w:rPr>
        <w:t>) komisijas locekļi;</w:t>
      </w:r>
    </w:p>
    <w:p w14:paraId="1534BD55" w14:textId="7228A181" w:rsidR="00E0460B" w:rsidRPr="00151487" w:rsidRDefault="00E0460B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pieņem lēmumus ar Komisijas locekļu balsu vairākumu, atklāti balsojot (</w:t>
      </w:r>
      <w:r w:rsidR="000E1A7F">
        <w:rPr>
          <w:szCs w:val="24"/>
        </w:rPr>
        <w:t>k</w:t>
      </w:r>
      <w:r w:rsidRPr="00151487">
        <w:rPr>
          <w:szCs w:val="24"/>
        </w:rPr>
        <w:t>atram Komisijas loceklim ir 1 (viena) balss</w:t>
      </w:r>
      <w:r w:rsidR="000E1A7F">
        <w:rPr>
          <w:szCs w:val="24"/>
        </w:rPr>
        <w:t>)</w:t>
      </w:r>
      <w:r w:rsidRPr="00151487">
        <w:rPr>
          <w:szCs w:val="24"/>
        </w:rPr>
        <w:t>. Ja ir vienāds balsu skaits, izšķirīgā ir sēdes vadītāja balss</w:t>
      </w:r>
      <w:r w:rsidR="00E241C6">
        <w:rPr>
          <w:szCs w:val="24"/>
        </w:rPr>
        <w:t>.</w:t>
      </w:r>
    </w:p>
    <w:p w14:paraId="27117926" w14:textId="77777777" w:rsidR="00E76C45" w:rsidRPr="00151487" w:rsidRDefault="00E76C45" w:rsidP="00832B0E">
      <w:pPr>
        <w:spacing w:line="240" w:lineRule="auto"/>
        <w:jc w:val="both"/>
        <w:rPr>
          <w:rFonts w:eastAsiaTheme="minorHAnsi"/>
          <w:szCs w:val="24"/>
        </w:rPr>
      </w:pPr>
    </w:p>
    <w:p w14:paraId="42C88B3D" w14:textId="105DB746" w:rsidR="000B4303" w:rsidRPr="00151487" w:rsidRDefault="00715604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rFonts w:eastAsiaTheme="minorHAnsi"/>
          <w:b/>
          <w:bCs/>
          <w:szCs w:val="24"/>
        </w:rPr>
      </w:pPr>
      <w:r w:rsidRPr="00151487">
        <w:rPr>
          <w:b/>
          <w:bCs/>
          <w:szCs w:val="24"/>
        </w:rPr>
        <w:t>Komisijas</w:t>
      </w:r>
      <w:r w:rsidR="000B4303" w:rsidRPr="00151487">
        <w:rPr>
          <w:b/>
          <w:bCs/>
          <w:szCs w:val="24"/>
        </w:rPr>
        <w:t xml:space="preserve"> struktūra un amatpersonu kompetence</w:t>
      </w:r>
    </w:p>
    <w:p w14:paraId="7B82BC6E" w14:textId="77777777" w:rsidR="00BF6007" w:rsidRPr="00151487" w:rsidRDefault="00BF6007" w:rsidP="00832B0E">
      <w:pPr>
        <w:pStyle w:val="Sarakstarindkopa"/>
        <w:spacing w:line="240" w:lineRule="auto"/>
        <w:ind w:left="0"/>
        <w:jc w:val="both"/>
        <w:rPr>
          <w:szCs w:val="24"/>
        </w:rPr>
      </w:pPr>
    </w:p>
    <w:p w14:paraId="1D4E9718" w14:textId="1213BB8A" w:rsidR="000F41D4" w:rsidRPr="006C1E0F" w:rsidRDefault="000F41D4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6C1E0F">
        <w:rPr>
          <w:rFonts w:eastAsiaTheme="minorHAnsi"/>
          <w:szCs w:val="24"/>
        </w:rPr>
        <w:t xml:space="preserve">Komisija sastāv no </w:t>
      </w:r>
      <w:r w:rsidR="009618E9">
        <w:rPr>
          <w:rFonts w:eastAsiaTheme="minorHAnsi"/>
          <w:szCs w:val="24"/>
        </w:rPr>
        <w:t>5</w:t>
      </w:r>
      <w:r w:rsidR="00CF0B00" w:rsidRPr="006C1E0F">
        <w:rPr>
          <w:rFonts w:eastAsiaTheme="minorHAnsi"/>
          <w:szCs w:val="24"/>
        </w:rPr>
        <w:t xml:space="preserve"> (</w:t>
      </w:r>
      <w:r w:rsidR="009618E9">
        <w:rPr>
          <w:rFonts w:eastAsiaTheme="minorHAnsi"/>
          <w:szCs w:val="24"/>
        </w:rPr>
        <w:t>pieciem</w:t>
      </w:r>
      <w:r w:rsidR="00CF0B00" w:rsidRPr="006C1E0F">
        <w:rPr>
          <w:rFonts w:eastAsiaTheme="minorHAnsi"/>
          <w:szCs w:val="24"/>
        </w:rPr>
        <w:t>)</w:t>
      </w:r>
      <w:r w:rsidRPr="006C1E0F">
        <w:rPr>
          <w:rFonts w:eastAsiaTheme="minorHAnsi"/>
          <w:szCs w:val="24"/>
        </w:rPr>
        <w:t xml:space="preserve"> Komisijas locekļiem</w:t>
      </w:r>
      <w:r w:rsidR="00C21789">
        <w:rPr>
          <w:rFonts w:eastAsiaTheme="minorHAnsi"/>
          <w:szCs w:val="24"/>
        </w:rPr>
        <w:t xml:space="preserve">: </w:t>
      </w:r>
      <w:r w:rsidRPr="006C1E0F">
        <w:rPr>
          <w:rFonts w:eastAsiaTheme="minorHAnsi"/>
          <w:szCs w:val="24"/>
        </w:rPr>
        <w:t>Komisijas priekšsēdētāj</w:t>
      </w:r>
      <w:r w:rsidR="000B28D3">
        <w:rPr>
          <w:rFonts w:eastAsiaTheme="minorHAnsi"/>
          <w:szCs w:val="24"/>
        </w:rPr>
        <w:t>a</w:t>
      </w:r>
      <w:r w:rsidR="00697ACA">
        <w:rPr>
          <w:rFonts w:eastAsiaTheme="minorHAnsi"/>
          <w:szCs w:val="24"/>
        </w:rPr>
        <w:t>, Komisijas</w:t>
      </w:r>
      <w:r w:rsidR="00C21789">
        <w:rPr>
          <w:rFonts w:eastAsiaTheme="minorHAnsi"/>
          <w:szCs w:val="24"/>
        </w:rPr>
        <w:t xml:space="preserve"> </w:t>
      </w:r>
      <w:r w:rsidRPr="006C1E0F">
        <w:rPr>
          <w:rFonts w:eastAsiaTheme="minorHAnsi"/>
          <w:szCs w:val="24"/>
        </w:rPr>
        <w:t>sekretā</w:t>
      </w:r>
      <w:r w:rsidR="00A512D6">
        <w:rPr>
          <w:rFonts w:eastAsiaTheme="minorHAnsi"/>
          <w:szCs w:val="24"/>
        </w:rPr>
        <w:t>r</w:t>
      </w:r>
      <w:r w:rsidR="000B28D3">
        <w:rPr>
          <w:rFonts w:eastAsiaTheme="minorHAnsi"/>
          <w:szCs w:val="24"/>
        </w:rPr>
        <w:t>a</w:t>
      </w:r>
      <w:r w:rsidR="00B93C65">
        <w:rPr>
          <w:rFonts w:eastAsiaTheme="minorHAnsi"/>
          <w:szCs w:val="24"/>
        </w:rPr>
        <w:t xml:space="preserve"> un 3 (trim) Komisijas locekļiem.</w:t>
      </w:r>
    </w:p>
    <w:p w14:paraId="2A46CFE2" w14:textId="77777777" w:rsidR="007B7E24" w:rsidRPr="00151487" w:rsidRDefault="009A014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 xml:space="preserve">Komisijas priekšsēdētājs: </w:t>
      </w:r>
    </w:p>
    <w:p w14:paraId="3773FD15" w14:textId="3FF584FB" w:rsidR="00CD63E3" w:rsidRPr="00151487" w:rsidRDefault="00C65D5D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nodrošina</w:t>
      </w:r>
      <w:r w:rsidR="00CD63E3" w:rsidRPr="00151487">
        <w:rPr>
          <w:szCs w:val="24"/>
        </w:rPr>
        <w:t xml:space="preserve"> Komisijas funkcijas</w:t>
      </w:r>
      <w:r w:rsidR="00A63611">
        <w:rPr>
          <w:szCs w:val="24"/>
        </w:rPr>
        <w:t xml:space="preserve"> un</w:t>
      </w:r>
      <w:r w:rsidR="00CD63E3" w:rsidRPr="00151487">
        <w:rPr>
          <w:szCs w:val="24"/>
        </w:rPr>
        <w:t xml:space="preserve"> uzdevumu </w:t>
      </w:r>
      <w:r w:rsidR="008A0453">
        <w:rPr>
          <w:szCs w:val="24"/>
        </w:rPr>
        <w:t>izpildi</w:t>
      </w:r>
      <w:r w:rsidR="00CD63E3" w:rsidRPr="00151487">
        <w:rPr>
          <w:szCs w:val="24"/>
        </w:rPr>
        <w:t xml:space="preserve"> un atbild par to;</w:t>
      </w:r>
    </w:p>
    <w:p w14:paraId="77C0E94A" w14:textId="1577A6BC" w:rsidR="00CD63E3" w:rsidRPr="00151487" w:rsidRDefault="00CD63E3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 xml:space="preserve">vada Komisijas darbu, </w:t>
      </w:r>
      <w:r w:rsidR="00B93C65">
        <w:rPr>
          <w:szCs w:val="24"/>
        </w:rPr>
        <w:t>sasauc un vada Komisijas sēdes</w:t>
      </w:r>
      <w:r w:rsidR="00A63611">
        <w:rPr>
          <w:szCs w:val="24"/>
        </w:rPr>
        <w:t xml:space="preserve">, nosaka sēdes norises laiku, vietu un darba kārtību, sagatavo un </w:t>
      </w:r>
      <w:proofErr w:type="spellStart"/>
      <w:r w:rsidR="00A63611">
        <w:rPr>
          <w:szCs w:val="24"/>
        </w:rPr>
        <w:t>nosūta</w:t>
      </w:r>
      <w:proofErr w:type="spellEnd"/>
      <w:r w:rsidR="00A63611">
        <w:rPr>
          <w:szCs w:val="24"/>
        </w:rPr>
        <w:t xml:space="preserve"> pavēstes</w:t>
      </w:r>
      <w:r w:rsidRPr="00151487">
        <w:rPr>
          <w:szCs w:val="24"/>
        </w:rPr>
        <w:t>;</w:t>
      </w:r>
    </w:p>
    <w:p w14:paraId="1CFB5DA6" w14:textId="62831CD0" w:rsidR="00740618" w:rsidRPr="00151487" w:rsidRDefault="00CD63E3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pārvalda Komisijas resursus</w:t>
      </w:r>
      <w:r w:rsidR="00C23282" w:rsidRPr="00151487">
        <w:rPr>
          <w:szCs w:val="24"/>
        </w:rPr>
        <w:t xml:space="preserve">, cita starpā, </w:t>
      </w:r>
      <w:r w:rsidR="00740618" w:rsidRPr="00151487">
        <w:rPr>
          <w:szCs w:val="24"/>
        </w:rPr>
        <w:t>atbild par visu Komisijas rīcībā nodoto materiālo vērtīb</w:t>
      </w:r>
      <w:r w:rsidR="00C23282" w:rsidRPr="00151487">
        <w:rPr>
          <w:szCs w:val="24"/>
        </w:rPr>
        <w:t xml:space="preserve">u </w:t>
      </w:r>
      <w:r w:rsidR="008A3B03">
        <w:rPr>
          <w:szCs w:val="24"/>
        </w:rPr>
        <w:t xml:space="preserve">un dokumentu </w:t>
      </w:r>
      <w:r w:rsidR="00740618" w:rsidRPr="00151487">
        <w:rPr>
          <w:szCs w:val="24"/>
        </w:rPr>
        <w:t>saglabāšanu;</w:t>
      </w:r>
    </w:p>
    <w:p w14:paraId="5758A4A4" w14:textId="318DB286" w:rsidR="00CB10F8" w:rsidRPr="00151487" w:rsidRDefault="00CB10F8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paraksta Komisijas dokumentus</w:t>
      </w:r>
      <w:r w:rsidR="009B2A78" w:rsidRPr="00151487">
        <w:rPr>
          <w:szCs w:val="24"/>
        </w:rPr>
        <w:t xml:space="preserve">, </w:t>
      </w:r>
      <w:r w:rsidR="008A0453">
        <w:rPr>
          <w:szCs w:val="24"/>
        </w:rPr>
        <w:t>tajā skaitā</w:t>
      </w:r>
      <w:r w:rsidR="009B2A78" w:rsidRPr="00151487">
        <w:rPr>
          <w:szCs w:val="24"/>
        </w:rPr>
        <w:t xml:space="preserve"> lēmumus</w:t>
      </w:r>
      <w:r w:rsidR="008A0453">
        <w:rPr>
          <w:szCs w:val="24"/>
        </w:rPr>
        <w:t>, nodrošina to nosūtīšanu adresātiem</w:t>
      </w:r>
      <w:r w:rsidRPr="00151487">
        <w:rPr>
          <w:szCs w:val="24"/>
        </w:rPr>
        <w:t>;</w:t>
      </w:r>
    </w:p>
    <w:p w14:paraId="69F9E491" w14:textId="77777777" w:rsidR="008A0453" w:rsidRDefault="00B708B5" w:rsidP="008A0453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dod saistoš</w:t>
      </w:r>
      <w:r w:rsidR="00B93C65">
        <w:rPr>
          <w:szCs w:val="24"/>
        </w:rPr>
        <w:t>u</w:t>
      </w:r>
      <w:r w:rsidRPr="00151487">
        <w:rPr>
          <w:szCs w:val="24"/>
        </w:rPr>
        <w:t>s norādījumus Komisijas locekļiem;</w:t>
      </w:r>
    </w:p>
    <w:p w14:paraId="4E9DFA99" w14:textId="77777777" w:rsidR="008A0453" w:rsidRDefault="00D637C1" w:rsidP="008A0453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8A0453">
        <w:rPr>
          <w:szCs w:val="24"/>
        </w:rPr>
        <w:t xml:space="preserve">ierosina Domei atsaukt Komisijas locekli no Komisijas sastāva, ja tas bez attaisnojoša iemesla nav apmeklējis 3 (trīs) Komisijas sēdes pēc kārtas vai sistemātiski </w:t>
      </w:r>
      <w:r w:rsidR="00C7408B" w:rsidRPr="008A0453">
        <w:rPr>
          <w:szCs w:val="24"/>
        </w:rPr>
        <w:t>neveic</w:t>
      </w:r>
      <w:r w:rsidRPr="008A0453">
        <w:rPr>
          <w:szCs w:val="24"/>
        </w:rPr>
        <w:t xml:space="preserve"> Komisijas locekļa </w:t>
      </w:r>
      <w:r w:rsidR="00C7408B" w:rsidRPr="008A0453">
        <w:rPr>
          <w:szCs w:val="24"/>
        </w:rPr>
        <w:t>darbu</w:t>
      </w:r>
      <w:r w:rsidRPr="008A0453">
        <w:rPr>
          <w:szCs w:val="24"/>
        </w:rPr>
        <w:t>;</w:t>
      </w:r>
    </w:p>
    <w:p w14:paraId="07980C85" w14:textId="77777777" w:rsidR="008A0453" w:rsidRDefault="007B7E24" w:rsidP="008A0453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8A0453">
        <w:rPr>
          <w:szCs w:val="24"/>
        </w:rPr>
        <w:t>p</w:t>
      </w:r>
      <w:r w:rsidR="009A0149" w:rsidRPr="008A0453">
        <w:rPr>
          <w:szCs w:val="24"/>
        </w:rPr>
        <w:t>ārstāv Komisiju visās pašvaldību un valsts institūcijās</w:t>
      </w:r>
      <w:r w:rsidR="00A63611" w:rsidRPr="008A0453">
        <w:rPr>
          <w:szCs w:val="24"/>
        </w:rPr>
        <w:t>,</w:t>
      </w:r>
      <w:r w:rsidR="008A0453" w:rsidRPr="008A0453">
        <w:rPr>
          <w:szCs w:val="24"/>
        </w:rPr>
        <w:t xml:space="preserve"> tajā skaitā arī tiesā,</w:t>
      </w:r>
      <w:r w:rsidR="00A63611" w:rsidRPr="008A0453">
        <w:rPr>
          <w:szCs w:val="24"/>
        </w:rPr>
        <w:t xml:space="preserve"> kā arī</w:t>
      </w:r>
      <w:r w:rsidR="009A0149" w:rsidRPr="008A0453">
        <w:rPr>
          <w:szCs w:val="24"/>
        </w:rPr>
        <w:t xml:space="preserve"> </w:t>
      </w:r>
      <w:r w:rsidR="008A0453">
        <w:rPr>
          <w:szCs w:val="24"/>
        </w:rPr>
        <w:t xml:space="preserve">komunikācijā </w:t>
      </w:r>
      <w:r w:rsidR="009A0149" w:rsidRPr="008A0453">
        <w:rPr>
          <w:szCs w:val="24"/>
        </w:rPr>
        <w:t>ar privātpersonām;</w:t>
      </w:r>
    </w:p>
    <w:p w14:paraId="351DE373" w14:textId="77777777" w:rsidR="008A0453" w:rsidRPr="008A0453" w:rsidRDefault="00740618" w:rsidP="008A0453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t xml:space="preserve">pēc </w:t>
      </w:r>
      <w:r w:rsidR="006C1E0F">
        <w:t>Domes</w:t>
      </w:r>
      <w:r w:rsidRPr="00151487">
        <w:t xml:space="preserve"> </w:t>
      </w:r>
      <w:r w:rsidR="00136DF1">
        <w:t>vai Pašvaldības izpilddirektora</w:t>
      </w:r>
      <w:r w:rsidRPr="00151487">
        <w:t xml:space="preserve"> pieprasījuma sniedz informāciju par </w:t>
      </w:r>
      <w:r w:rsidR="006C1E0F">
        <w:t>Komisijas</w:t>
      </w:r>
      <w:r w:rsidRPr="00151487">
        <w:t xml:space="preserve"> darbu</w:t>
      </w:r>
      <w:r w:rsidR="006D2780">
        <w:t>;</w:t>
      </w:r>
    </w:p>
    <w:p w14:paraId="351850B1" w14:textId="788F863E" w:rsidR="006D2780" w:rsidRPr="008A0453" w:rsidRDefault="006D2780" w:rsidP="008A0453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36DF1">
        <w:t xml:space="preserve">iesniedz priekšlikumus </w:t>
      </w:r>
      <w:r w:rsidR="00AF16F7">
        <w:t xml:space="preserve">Pašvaldības izpilddirektoram </w:t>
      </w:r>
      <w:r w:rsidRPr="00136DF1">
        <w:t>Komisijas darba nodrošināšanai un uzlabošanai.</w:t>
      </w:r>
    </w:p>
    <w:p w14:paraId="499070FC" w14:textId="0F502E7A" w:rsidR="008A0453" w:rsidRDefault="008A0453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>
        <w:rPr>
          <w:szCs w:val="24"/>
        </w:rPr>
        <w:t>Gadījumā, ja Komisijas priekšsēdētājs nepiedalās komisijas sēdē, to vada no klātesošo Komisijas locekļu vidus ar balsu vairākumu izvēlēta persona, kura uz šo Komisijas sēdi iegūst Komisijas priekšsēdētāja pilnvaras.</w:t>
      </w:r>
    </w:p>
    <w:p w14:paraId="523E3B91" w14:textId="2E551BB0" w:rsidR="005E109B" w:rsidRPr="00A5585B" w:rsidRDefault="009A0149" w:rsidP="00A5585B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 xml:space="preserve">Komisijas sekretārs: </w:t>
      </w:r>
    </w:p>
    <w:p w14:paraId="7317A26D" w14:textId="6F0131EB" w:rsidR="00A5585B" w:rsidRDefault="00A5585B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sagatavo izskatīšanai Komisijas sēdē lēmumprojektus administratīvo pārkāpumu lietās;</w:t>
      </w:r>
    </w:p>
    <w:p w14:paraId="666BA347" w14:textId="5AE603AD" w:rsidR="00A5585B" w:rsidRDefault="00A5585B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informē Komisijas priekšsēdētāju par administratīvo pārkāpumu lietu sagatavošan</w:t>
      </w:r>
      <w:r w:rsidR="008339EC">
        <w:rPr>
          <w:szCs w:val="24"/>
        </w:rPr>
        <w:t>ā</w:t>
      </w:r>
      <w:r>
        <w:rPr>
          <w:szCs w:val="24"/>
        </w:rPr>
        <w:t xml:space="preserve"> izskatīšanai konstatētajiem būtiskajiem jautājumiem, nepieciešamību sadarboties ar citām valsts vai pašvaldību iestādēm;</w:t>
      </w:r>
    </w:p>
    <w:p w14:paraId="73855F40" w14:textId="3B5F5C90" w:rsidR="00A5585B" w:rsidRDefault="00A5585B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Komisijas sēdes laikā fiksē personu sniegtos paskaidrojumus lēmumprojektā;</w:t>
      </w:r>
    </w:p>
    <w:p w14:paraId="3D298B07" w14:textId="722F3BB4" w:rsidR="00A5585B" w:rsidRDefault="008339EC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p</w:t>
      </w:r>
      <w:r w:rsidR="00A5585B">
        <w:rPr>
          <w:szCs w:val="24"/>
        </w:rPr>
        <w:t>ēc administratīvā pārkāpuma lietas izskatīšanas nodrošina informācijas ievadīšanu</w:t>
      </w:r>
      <w:r w:rsidR="00CB1775">
        <w:rPr>
          <w:szCs w:val="24"/>
        </w:rPr>
        <w:t xml:space="preserve"> </w:t>
      </w:r>
      <w:r w:rsidR="00CB1775" w:rsidRPr="008339EC">
        <w:rPr>
          <w:szCs w:val="24"/>
        </w:rPr>
        <w:t xml:space="preserve">Administratīvo pārkāpumu procesa atbalsta sistēmā par administratīvo pārkāpumu </w:t>
      </w:r>
      <w:r w:rsidR="00CB1775" w:rsidRPr="008339EC">
        <w:rPr>
          <w:szCs w:val="24"/>
        </w:rPr>
        <w:lastRenderedPageBreak/>
        <w:t xml:space="preserve">lietās pieņemtajiem lēmumiem un to izpildi, </w:t>
      </w:r>
      <w:r w:rsidR="00EB3F64">
        <w:rPr>
          <w:szCs w:val="24"/>
        </w:rPr>
        <w:t xml:space="preserve">arī </w:t>
      </w:r>
      <w:r w:rsidR="00CB1775" w:rsidRPr="008339EC">
        <w:rPr>
          <w:szCs w:val="24"/>
        </w:rPr>
        <w:t>par audzinoša</w:t>
      </w:r>
      <w:r>
        <w:rPr>
          <w:szCs w:val="24"/>
        </w:rPr>
        <w:t xml:space="preserve"> rakstura piespiedu līdzekļu piemērošanu bērniem;</w:t>
      </w:r>
    </w:p>
    <w:p w14:paraId="72D9D222" w14:textId="7F8FBACF" w:rsidR="008339EC" w:rsidRDefault="008339EC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sagatavo Komisijas korespondenci sadarbībai</w:t>
      </w:r>
      <w:r w:rsidRPr="008339EC">
        <w:rPr>
          <w:szCs w:val="24"/>
        </w:rPr>
        <w:t xml:space="preserve"> </w:t>
      </w:r>
      <w:r>
        <w:rPr>
          <w:szCs w:val="24"/>
        </w:rPr>
        <w:t>ar valsts un pašvaldību iestādēm;</w:t>
      </w:r>
    </w:p>
    <w:p w14:paraId="0B31711E" w14:textId="3EA5B0E7" w:rsidR="008339EC" w:rsidRPr="008339EC" w:rsidRDefault="008339EC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veic piemēroto administratīvo naudas sodu uzskaiti, nodrošinot administratīvo pārkāpumu lietu nodošanu piespiedu izpildei zvērinātam tiesu izpildītājam, ja netiek veikta labprātīga lēmuma izpilde.</w:t>
      </w:r>
    </w:p>
    <w:p w14:paraId="4FFF35FA" w14:textId="268818FA" w:rsidR="001C1160" w:rsidRPr="00EB3F64" w:rsidRDefault="00C70B35" w:rsidP="00EB3F64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>
        <w:rPr>
          <w:szCs w:val="24"/>
        </w:rPr>
        <w:t>Jebkurš K</w:t>
      </w:r>
      <w:r w:rsidR="002E253F" w:rsidRPr="00151487">
        <w:rPr>
          <w:szCs w:val="24"/>
        </w:rPr>
        <w:t>omisijas loceklis</w:t>
      </w:r>
      <w:r w:rsidR="009A0149" w:rsidRPr="00151487">
        <w:rPr>
          <w:szCs w:val="24"/>
        </w:rPr>
        <w:t>:</w:t>
      </w:r>
    </w:p>
    <w:p w14:paraId="270ABA4F" w14:textId="56AEB5AC" w:rsidR="0027590C" w:rsidRDefault="0027590C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piedalās Komisijas sēdē, izsaka savu viedokli un veic balsojumu par administratīvā pārkāpuma lietā pieņemamo lēmumu;</w:t>
      </w:r>
    </w:p>
    <w:p w14:paraId="08A15FA9" w14:textId="0A8EE598" w:rsidR="009617FA" w:rsidRPr="00151487" w:rsidRDefault="009617FA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 xml:space="preserve">ir tiesīgs pievienot </w:t>
      </w:r>
      <w:r w:rsidR="008339EC">
        <w:rPr>
          <w:szCs w:val="24"/>
        </w:rPr>
        <w:t>administratīvā pārkāpuma lietai</w:t>
      </w:r>
      <w:r w:rsidRPr="00151487">
        <w:rPr>
          <w:szCs w:val="24"/>
        </w:rPr>
        <w:t xml:space="preserve"> savu rakstisku viedokli, ja tas nepiekrīt Komisijas lēmuma</w:t>
      </w:r>
      <w:r w:rsidR="008339EC">
        <w:rPr>
          <w:szCs w:val="24"/>
        </w:rPr>
        <w:t>m</w:t>
      </w:r>
      <w:r w:rsidR="00D8204E" w:rsidRPr="00151487">
        <w:rPr>
          <w:szCs w:val="24"/>
        </w:rPr>
        <w:t>;</w:t>
      </w:r>
    </w:p>
    <w:p w14:paraId="08740DB6" w14:textId="77777777" w:rsidR="0027590C" w:rsidRPr="00151487" w:rsidRDefault="0027590C" w:rsidP="0027590C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darbu Komisijā veic, ievērojot normatīvos aktus un Pašvaldības iekšējos normatīvos aktus, kas attiecināmi uz darbu Komisijā un Komisijas locekļa statusu, tostarp Pašvaldības noteiktās ētikas normas;</w:t>
      </w:r>
    </w:p>
    <w:p w14:paraId="000E9957" w14:textId="7459BAFC" w:rsidR="009A0149" w:rsidRPr="00A46047" w:rsidRDefault="009B4AE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A46047">
        <w:rPr>
          <w:szCs w:val="24"/>
        </w:rPr>
        <w:t>i</w:t>
      </w:r>
      <w:r w:rsidR="009A0149" w:rsidRPr="00A46047">
        <w:rPr>
          <w:szCs w:val="24"/>
        </w:rPr>
        <w:t>nformē Komisijas priekšsēdētāj</w:t>
      </w:r>
      <w:r w:rsidR="001520D4">
        <w:rPr>
          <w:szCs w:val="24"/>
        </w:rPr>
        <w:t>u</w:t>
      </w:r>
      <w:r w:rsidR="009A0149" w:rsidRPr="00A46047">
        <w:rPr>
          <w:szCs w:val="24"/>
        </w:rPr>
        <w:t xml:space="preserve"> ne vēlāk kā </w:t>
      </w:r>
      <w:r w:rsidR="008339EC">
        <w:rPr>
          <w:szCs w:val="24"/>
        </w:rPr>
        <w:t>3</w:t>
      </w:r>
      <w:r w:rsidR="009B2A78" w:rsidRPr="00A46047">
        <w:rPr>
          <w:szCs w:val="24"/>
        </w:rPr>
        <w:t xml:space="preserve"> (</w:t>
      </w:r>
      <w:r w:rsidR="008339EC">
        <w:rPr>
          <w:szCs w:val="24"/>
        </w:rPr>
        <w:t>trīs</w:t>
      </w:r>
      <w:r w:rsidR="009B2A78" w:rsidRPr="00A46047">
        <w:rPr>
          <w:szCs w:val="24"/>
        </w:rPr>
        <w:t>)</w:t>
      </w:r>
      <w:r w:rsidR="009A0149" w:rsidRPr="00A46047">
        <w:rPr>
          <w:szCs w:val="24"/>
        </w:rPr>
        <w:t xml:space="preserve"> darba dien</w:t>
      </w:r>
      <w:r w:rsidR="008339EC">
        <w:rPr>
          <w:szCs w:val="24"/>
        </w:rPr>
        <w:t>as</w:t>
      </w:r>
      <w:r w:rsidR="009A0149" w:rsidRPr="00A46047">
        <w:rPr>
          <w:szCs w:val="24"/>
        </w:rPr>
        <w:t xml:space="preserve"> pirms Komisijas sēdes par savu prombūtni vai citiem apstākļiem, kuru dēļ nevar piedalīties Komisijas sēdē;</w:t>
      </w:r>
    </w:p>
    <w:p w14:paraId="0CDF0F6B" w14:textId="657C6B0B" w:rsidR="000076D1" w:rsidRPr="00151487" w:rsidRDefault="009B2A78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A46047">
        <w:rPr>
          <w:szCs w:val="24"/>
        </w:rPr>
        <w:t>l</w:t>
      </w:r>
      <w:r w:rsidR="009A0149" w:rsidRPr="00A46047">
        <w:rPr>
          <w:szCs w:val="24"/>
        </w:rPr>
        <w:t>ietas izskatīšanā</w:t>
      </w:r>
      <w:r w:rsidRPr="00A46047">
        <w:rPr>
          <w:szCs w:val="24"/>
        </w:rPr>
        <w:t xml:space="preserve"> atrodoties</w:t>
      </w:r>
      <w:r w:rsidR="009A0149" w:rsidRPr="00A46047">
        <w:rPr>
          <w:szCs w:val="24"/>
        </w:rPr>
        <w:t xml:space="preserve"> </w:t>
      </w:r>
      <w:r w:rsidR="009A0149" w:rsidRPr="00151487">
        <w:rPr>
          <w:szCs w:val="24"/>
        </w:rPr>
        <w:t xml:space="preserve">likumā “Par interešu konflikta novēršanu valsts amatpersonu </w:t>
      </w:r>
      <w:r w:rsidR="009A0149" w:rsidRPr="00A46047">
        <w:rPr>
          <w:szCs w:val="24"/>
        </w:rPr>
        <w:t>darbībā” noteiktajās konflikta situācijās,</w:t>
      </w:r>
      <w:r w:rsidRPr="00A46047">
        <w:rPr>
          <w:szCs w:val="24"/>
        </w:rPr>
        <w:t xml:space="preserve"> </w:t>
      </w:r>
      <w:r w:rsidR="009A0149" w:rsidRPr="00A46047">
        <w:rPr>
          <w:szCs w:val="24"/>
        </w:rPr>
        <w:t>par to paziņo Komisijas priekšsēdētājam</w:t>
      </w:r>
      <w:r w:rsidR="002C4564" w:rsidRPr="00A46047">
        <w:rPr>
          <w:szCs w:val="24"/>
        </w:rPr>
        <w:t xml:space="preserve"> </w:t>
      </w:r>
      <w:r w:rsidR="009A0149" w:rsidRPr="00A46047">
        <w:rPr>
          <w:szCs w:val="24"/>
        </w:rPr>
        <w:t xml:space="preserve"> un nepiedalās lietas izskatīšanā un lēmuma pieņemšanā</w:t>
      </w:r>
      <w:r w:rsidR="009B4AE7" w:rsidRPr="00A46047">
        <w:rPr>
          <w:szCs w:val="24"/>
        </w:rPr>
        <w:t>;</w:t>
      </w:r>
    </w:p>
    <w:p w14:paraId="61937028" w14:textId="0573C7AE" w:rsidR="0022060E" w:rsidRPr="00151487" w:rsidRDefault="009B4AE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 xml:space="preserve">nodrošina informācijas neizpaušanu trešajām personām, kas tam kļuvusi zināma, </w:t>
      </w:r>
      <w:r w:rsidR="0022060E" w:rsidRPr="00151487">
        <w:rPr>
          <w:szCs w:val="24"/>
        </w:rPr>
        <w:t>veicot darbu Komisijā</w:t>
      </w:r>
      <w:r w:rsidR="00B1142A" w:rsidRPr="00151487">
        <w:rPr>
          <w:szCs w:val="24"/>
        </w:rPr>
        <w:t>;</w:t>
      </w:r>
    </w:p>
    <w:p w14:paraId="11D77B0E" w14:textId="6C51DB10" w:rsidR="00D03F04" w:rsidRPr="00151487" w:rsidRDefault="006C2168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var pārtraukt darbību Komisijā, iesniedzot iesniegumu Domei.</w:t>
      </w:r>
    </w:p>
    <w:p w14:paraId="0095004C" w14:textId="77777777" w:rsidR="00D03F04" w:rsidRPr="00151487" w:rsidRDefault="00D03F04" w:rsidP="00832B0E">
      <w:pPr>
        <w:pStyle w:val="Sarakstarindkopa"/>
        <w:spacing w:line="240" w:lineRule="auto"/>
        <w:ind w:left="0"/>
        <w:jc w:val="both"/>
        <w:rPr>
          <w:szCs w:val="24"/>
        </w:rPr>
      </w:pPr>
    </w:p>
    <w:p w14:paraId="5CAC4B9D" w14:textId="115C5C09" w:rsidR="00A76CFC" w:rsidRPr="00151487" w:rsidRDefault="00BA47F7" w:rsidP="00832B0E">
      <w:pPr>
        <w:pStyle w:val="Sarakstarindkopa"/>
        <w:numPr>
          <w:ilvl w:val="0"/>
          <w:numId w:val="5"/>
        </w:numPr>
        <w:spacing w:line="240" w:lineRule="auto"/>
        <w:ind w:left="851" w:hanging="284"/>
        <w:jc w:val="center"/>
        <w:rPr>
          <w:szCs w:val="24"/>
        </w:rPr>
      </w:pPr>
      <w:r w:rsidRPr="00151487">
        <w:rPr>
          <w:b/>
          <w:bCs/>
          <w:szCs w:val="24"/>
        </w:rPr>
        <w:t>Komisijas</w:t>
      </w:r>
      <w:r w:rsidR="000B4303" w:rsidRPr="00151487">
        <w:rPr>
          <w:b/>
          <w:bCs/>
          <w:szCs w:val="24"/>
        </w:rPr>
        <w:t xml:space="preserve"> darbības tiesiskuma nodrošināšanas mehānisms</w:t>
      </w:r>
    </w:p>
    <w:p w14:paraId="2E901E08" w14:textId="77777777" w:rsidR="00BA47F7" w:rsidRPr="00151487" w:rsidRDefault="00BA47F7" w:rsidP="00832B0E">
      <w:pPr>
        <w:pStyle w:val="Sarakstarindkopa"/>
        <w:spacing w:line="240" w:lineRule="auto"/>
        <w:ind w:left="284"/>
        <w:rPr>
          <w:szCs w:val="24"/>
        </w:rPr>
      </w:pPr>
    </w:p>
    <w:p w14:paraId="2C98A140" w14:textId="3B8D27E5" w:rsidR="00090B0C" w:rsidRPr="00151487" w:rsidRDefault="00090B0C" w:rsidP="00832B0E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ind w:left="567" w:hanging="567"/>
        <w:jc w:val="both"/>
        <w:rPr>
          <w:szCs w:val="24"/>
          <w:lang w:eastAsia="en-GB"/>
        </w:rPr>
      </w:pPr>
      <w:r w:rsidRPr="00151487">
        <w:rPr>
          <w:szCs w:val="24"/>
        </w:rPr>
        <w:t>Komisijas lēmumus var pārsūdzēt tiesā Administratīvā</w:t>
      </w:r>
      <w:r w:rsidR="001C3343">
        <w:rPr>
          <w:szCs w:val="24"/>
        </w:rPr>
        <w:t xml:space="preserve">s atbildības </w:t>
      </w:r>
      <w:r w:rsidRPr="00151487">
        <w:rPr>
          <w:szCs w:val="24"/>
        </w:rPr>
        <w:t>likum</w:t>
      </w:r>
      <w:r w:rsidR="001C3343">
        <w:rPr>
          <w:szCs w:val="24"/>
        </w:rPr>
        <w:t>ā</w:t>
      </w:r>
      <w:r w:rsidRPr="00151487">
        <w:rPr>
          <w:szCs w:val="24"/>
        </w:rPr>
        <w:t xml:space="preserve"> noteiktajā kārtībā.</w:t>
      </w:r>
    </w:p>
    <w:p w14:paraId="1537B6B0" w14:textId="77777777" w:rsidR="0073058A" w:rsidRPr="00151487" w:rsidRDefault="0073058A" w:rsidP="00832B0E">
      <w:pPr>
        <w:pStyle w:val="Sarakstarindkopa"/>
        <w:spacing w:line="240" w:lineRule="auto"/>
        <w:ind w:left="567"/>
        <w:jc w:val="both"/>
        <w:rPr>
          <w:szCs w:val="24"/>
        </w:rPr>
      </w:pPr>
    </w:p>
    <w:p w14:paraId="1BFEF1F8" w14:textId="2F428899" w:rsidR="0032093C" w:rsidRPr="00151487" w:rsidRDefault="0032093C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b/>
          <w:bCs/>
        </w:rPr>
      </w:pPr>
      <w:r w:rsidRPr="00151487">
        <w:rPr>
          <w:b/>
          <w:bCs/>
        </w:rPr>
        <w:t>Noslēguma jautājum</w:t>
      </w:r>
      <w:r w:rsidR="00084E92" w:rsidRPr="00151487">
        <w:rPr>
          <w:b/>
          <w:bCs/>
        </w:rPr>
        <w:t>i</w:t>
      </w:r>
    </w:p>
    <w:p w14:paraId="1E9587B8" w14:textId="77777777" w:rsidR="0032093C" w:rsidRPr="00151487" w:rsidRDefault="0032093C" w:rsidP="00832B0E">
      <w:pPr>
        <w:pStyle w:val="Sarakstarindkopa"/>
        <w:spacing w:line="240" w:lineRule="auto"/>
        <w:ind w:left="567"/>
        <w:rPr>
          <w:b/>
          <w:bCs/>
        </w:rPr>
      </w:pPr>
    </w:p>
    <w:p w14:paraId="3A2B455A" w14:textId="0DE4C8A2" w:rsidR="00084E92" w:rsidRPr="00151487" w:rsidRDefault="0032093C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</w:pPr>
      <w:bookmarkStart w:id="0" w:name="p86"/>
      <w:bookmarkStart w:id="1" w:name="p-1295777"/>
      <w:bookmarkEnd w:id="0"/>
      <w:bookmarkEnd w:id="1"/>
      <w:r w:rsidRPr="00151487">
        <w:t>Šis nolikums stājas spēkā 2025.</w:t>
      </w:r>
      <w:r w:rsidR="00377167">
        <w:t> </w:t>
      </w:r>
      <w:r w:rsidRPr="00151487">
        <w:t>gada 1.</w:t>
      </w:r>
      <w:r w:rsidR="00377167">
        <w:t> </w:t>
      </w:r>
      <w:r w:rsidR="001C3343">
        <w:t>septembrī</w:t>
      </w:r>
      <w:r w:rsidRPr="00151487">
        <w:t>.</w:t>
      </w:r>
    </w:p>
    <w:p w14:paraId="376F407C" w14:textId="16275506" w:rsidR="00210C8A" w:rsidRDefault="00084E92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</w:pPr>
      <w:r w:rsidRPr="00151487">
        <w:t>Ar šī nolikuma spēkā stāšanos spēku zaudē Madonas novada pašvaldības Administratīv</w:t>
      </w:r>
      <w:r w:rsidR="001C3343">
        <w:t>ās</w:t>
      </w:r>
      <w:r w:rsidRPr="00151487">
        <w:t xml:space="preserve"> komisijas nolikums, kas apstiprināts ar Madonas novada pašvaldības domes 202</w:t>
      </w:r>
      <w:r w:rsidR="00B969C6" w:rsidRPr="00151487">
        <w:t>2</w:t>
      </w:r>
      <w:r w:rsidRPr="00151487">
        <w:t>.</w:t>
      </w:r>
      <w:r w:rsidR="00377167">
        <w:t> </w:t>
      </w:r>
      <w:r w:rsidRPr="00151487">
        <w:t xml:space="preserve">gada </w:t>
      </w:r>
      <w:r w:rsidR="001C3343">
        <w:t>29.</w:t>
      </w:r>
      <w:r w:rsidR="00377167">
        <w:t> </w:t>
      </w:r>
      <w:r w:rsidR="001C3343">
        <w:t>septembra</w:t>
      </w:r>
      <w:r w:rsidRPr="00151487">
        <w:t xml:space="preserve"> lēmumu Nr.</w:t>
      </w:r>
      <w:r w:rsidR="00377167">
        <w:t> </w:t>
      </w:r>
      <w:r w:rsidR="001C3343">
        <w:t>638</w:t>
      </w:r>
      <w:r w:rsidRPr="00151487">
        <w:t xml:space="preserve"> (protokols Nr.</w:t>
      </w:r>
      <w:r w:rsidR="00377167">
        <w:t> </w:t>
      </w:r>
      <w:r w:rsidR="001C3343">
        <w:t>21</w:t>
      </w:r>
      <w:r w:rsidRPr="00151487">
        <w:t xml:space="preserve">, </w:t>
      </w:r>
      <w:r w:rsidR="001C3343">
        <w:t>31</w:t>
      </w:r>
      <w:r w:rsidRPr="00151487">
        <w:t>.</w:t>
      </w:r>
      <w:r w:rsidR="00377167">
        <w:t> </w:t>
      </w:r>
      <w:r w:rsidRPr="00151487">
        <w:t>p.).</w:t>
      </w:r>
    </w:p>
    <w:p w14:paraId="797FC62B" w14:textId="77777777" w:rsidR="005E109B" w:rsidRDefault="005E109B" w:rsidP="005E109B">
      <w:pPr>
        <w:spacing w:line="240" w:lineRule="auto"/>
        <w:jc w:val="both"/>
      </w:pPr>
    </w:p>
    <w:p w14:paraId="11494B62" w14:textId="77777777" w:rsidR="005E109B" w:rsidRDefault="005E109B" w:rsidP="005E109B">
      <w:pPr>
        <w:spacing w:line="240" w:lineRule="auto"/>
        <w:jc w:val="both"/>
      </w:pPr>
    </w:p>
    <w:p w14:paraId="29A25F4D" w14:textId="77777777" w:rsidR="005E109B" w:rsidRDefault="005E109B" w:rsidP="005E109B">
      <w:pPr>
        <w:spacing w:line="240" w:lineRule="auto"/>
        <w:jc w:val="both"/>
      </w:pPr>
    </w:p>
    <w:p w14:paraId="3587643D" w14:textId="77777777" w:rsidR="005E109B" w:rsidRPr="005E109B" w:rsidRDefault="005E109B" w:rsidP="005E109B">
      <w:pPr>
        <w:spacing w:line="240" w:lineRule="auto"/>
        <w:jc w:val="both"/>
        <w:rPr>
          <w:rFonts w:eastAsia="Times New Roman"/>
          <w:szCs w:val="24"/>
          <w:lang w:eastAsia="lv-LV"/>
        </w:rPr>
      </w:pPr>
      <w:r w:rsidRPr="005E109B">
        <w:rPr>
          <w:rFonts w:eastAsia="Times New Roman"/>
          <w:szCs w:val="24"/>
          <w:lang w:eastAsia="lv-LV"/>
        </w:rPr>
        <w:t xml:space="preserve">              </w:t>
      </w:r>
      <w:bookmarkStart w:id="2" w:name="_Hlk202447506"/>
      <w:r w:rsidRPr="005E109B">
        <w:rPr>
          <w:rFonts w:eastAsia="Times New Roman"/>
          <w:szCs w:val="24"/>
          <w:lang w:eastAsia="lv-LV"/>
        </w:rPr>
        <w:t xml:space="preserve">Domes priekšsēdētājs                                                                       A. </w:t>
      </w:r>
      <w:proofErr w:type="spellStart"/>
      <w:r w:rsidRPr="005E109B">
        <w:rPr>
          <w:rFonts w:eastAsia="Times New Roman"/>
          <w:szCs w:val="24"/>
          <w:lang w:eastAsia="lv-LV"/>
        </w:rPr>
        <w:t>Lungevičs</w:t>
      </w:r>
      <w:proofErr w:type="spellEnd"/>
    </w:p>
    <w:bookmarkEnd w:id="2"/>
    <w:p w14:paraId="7F71383C" w14:textId="77777777" w:rsidR="005E109B" w:rsidRPr="002B3A8B" w:rsidRDefault="005E109B" w:rsidP="005E109B">
      <w:pPr>
        <w:spacing w:line="240" w:lineRule="auto"/>
        <w:jc w:val="both"/>
      </w:pPr>
    </w:p>
    <w:sectPr w:rsidR="005E109B" w:rsidRPr="002B3A8B" w:rsidSect="005E109B">
      <w:footerReference w:type="defaul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B9BF" w14:textId="77777777" w:rsidR="00691650" w:rsidRDefault="00691650" w:rsidP="00D25321">
      <w:pPr>
        <w:spacing w:line="240" w:lineRule="auto"/>
      </w:pPr>
      <w:r>
        <w:separator/>
      </w:r>
    </w:p>
  </w:endnote>
  <w:endnote w:type="continuationSeparator" w:id="0">
    <w:p w14:paraId="001C7EB2" w14:textId="77777777" w:rsidR="00691650" w:rsidRDefault="00691650" w:rsidP="00D25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6C20" w14:textId="6CD6C180" w:rsidR="005E109B" w:rsidRDefault="005E109B" w:rsidP="005E109B">
    <w:pPr>
      <w:pStyle w:val="Kjene"/>
      <w:rPr>
        <w:rFonts w:eastAsia="Times New Roman"/>
      </w:rPr>
    </w:pPr>
    <w:bookmarkStart w:id="3" w:name="_Hlk202447562"/>
    <w:r>
      <w:rPr>
        <w:sz w:val="20"/>
        <w:szCs w:val="20"/>
      </w:rPr>
      <w:t>DOKUMENTS PARAKSTĪTS AR DROŠU ELEKTRONISKO PARAKSTU UN SATUR LAIKA ZĪMOGU</w:t>
    </w:r>
    <w:bookmarkEnd w:id="3"/>
  </w:p>
  <w:p w14:paraId="326DF644" w14:textId="16CACEE2" w:rsidR="00D25321" w:rsidRDefault="00D25321">
    <w:pPr>
      <w:pStyle w:val="Kjene"/>
      <w:jc w:val="center"/>
    </w:pPr>
  </w:p>
  <w:p w14:paraId="6CF83BB2" w14:textId="77777777" w:rsidR="00D25321" w:rsidRDefault="00D2532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AFD7" w14:textId="77777777" w:rsidR="00691650" w:rsidRDefault="00691650" w:rsidP="00D25321">
      <w:pPr>
        <w:spacing w:line="240" w:lineRule="auto"/>
      </w:pPr>
      <w:r>
        <w:separator/>
      </w:r>
    </w:p>
  </w:footnote>
  <w:footnote w:type="continuationSeparator" w:id="0">
    <w:p w14:paraId="614604BE" w14:textId="77777777" w:rsidR="00691650" w:rsidRDefault="00691650" w:rsidP="00D253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66CC"/>
    <w:multiLevelType w:val="hybridMultilevel"/>
    <w:tmpl w:val="1514E7C2"/>
    <w:lvl w:ilvl="0" w:tplc="5894B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1494"/>
    <w:multiLevelType w:val="multilevel"/>
    <w:tmpl w:val="634A6C9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E82259"/>
    <w:multiLevelType w:val="multilevel"/>
    <w:tmpl w:val="CF0C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B57E5"/>
    <w:multiLevelType w:val="multilevel"/>
    <w:tmpl w:val="38544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BB40CBD"/>
    <w:multiLevelType w:val="multilevel"/>
    <w:tmpl w:val="FE628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2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3508E0"/>
    <w:multiLevelType w:val="hybridMultilevel"/>
    <w:tmpl w:val="BE345A5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7AEF"/>
    <w:multiLevelType w:val="hybridMultilevel"/>
    <w:tmpl w:val="022E1E08"/>
    <w:lvl w:ilvl="0" w:tplc="5894BD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25BD3"/>
    <w:multiLevelType w:val="hybridMultilevel"/>
    <w:tmpl w:val="3168C782"/>
    <w:lvl w:ilvl="0" w:tplc="82CAF68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7E2377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653416590">
    <w:abstractNumId w:val="8"/>
  </w:num>
  <w:num w:numId="2" w16cid:durableId="911619303">
    <w:abstractNumId w:val="0"/>
  </w:num>
  <w:num w:numId="3" w16cid:durableId="1497846239">
    <w:abstractNumId w:val="4"/>
  </w:num>
  <w:num w:numId="4" w16cid:durableId="1467703139">
    <w:abstractNumId w:val="2"/>
  </w:num>
  <w:num w:numId="5" w16cid:durableId="1187326927">
    <w:abstractNumId w:val="7"/>
  </w:num>
  <w:num w:numId="6" w16cid:durableId="7102994">
    <w:abstractNumId w:val="6"/>
  </w:num>
  <w:num w:numId="7" w16cid:durableId="1629117181">
    <w:abstractNumId w:val="9"/>
  </w:num>
  <w:num w:numId="8" w16cid:durableId="1054082180">
    <w:abstractNumId w:val="5"/>
  </w:num>
  <w:num w:numId="9" w16cid:durableId="702754213">
    <w:abstractNumId w:val="3"/>
  </w:num>
  <w:num w:numId="10" w16cid:durableId="58878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FE"/>
    <w:rsid w:val="000026BB"/>
    <w:rsid w:val="00002EF0"/>
    <w:rsid w:val="000076D1"/>
    <w:rsid w:val="0001032F"/>
    <w:rsid w:val="00010A67"/>
    <w:rsid w:val="00012D8F"/>
    <w:rsid w:val="000149A7"/>
    <w:rsid w:val="00017671"/>
    <w:rsid w:val="00020398"/>
    <w:rsid w:val="000249C6"/>
    <w:rsid w:val="00030CF9"/>
    <w:rsid w:val="00034C84"/>
    <w:rsid w:val="00036F55"/>
    <w:rsid w:val="0003742C"/>
    <w:rsid w:val="00045581"/>
    <w:rsid w:val="00045C7C"/>
    <w:rsid w:val="000468C5"/>
    <w:rsid w:val="000615D9"/>
    <w:rsid w:val="0007340D"/>
    <w:rsid w:val="00080E9E"/>
    <w:rsid w:val="00081495"/>
    <w:rsid w:val="00084E92"/>
    <w:rsid w:val="00085DCB"/>
    <w:rsid w:val="00090B0C"/>
    <w:rsid w:val="000962B8"/>
    <w:rsid w:val="00096DFB"/>
    <w:rsid w:val="000A3482"/>
    <w:rsid w:val="000A5B73"/>
    <w:rsid w:val="000B1FE8"/>
    <w:rsid w:val="000B28D3"/>
    <w:rsid w:val="000B42C3"/>
    <w:rsid w:val="000B4303"/>
    <w:rsid w:val="000B77BF"/>
    <w:rsid w:val="000C4088"/>
    <w:rsid w:val="000C7B6C"/>
    <w:rsid w:val="000D3931"/>
    <w:rsid w:val="000D4B0C"/>
    <w:rsid w:val="000D4BA5"/>
    <w:rsid w:val="000D7138"/>
    <w:rsid w:val="000E0264"/>
    <w:rsid w:val="000E06E5"/>
    <w:rsid w:val="000E1A7F"/>
    <w:rsid w:val="000E55BE"/>
    <w:rsid w:val="000E6D7C"/>
    <w:rsid w:val="000F025E"/>
    <w:rsid w:val="000F05DC"/>
    <w:rsid w:val="000F3BE9"/>
    <w:rsid w:val="000F41D4"/>
    <w:rsid w:val="0010001E"/>
    <w:rsid w:val="001006AC"/>
    <w:rsid w:val="00100C41"/>
    <w:rsid w:val="00101700"/>
    <w:rsid w:val="0010204B"/>
    <w:rsid w:val="001036ED"/>
    <w:rsid w:val="0010632B"/>
    <w:rsid w:val="001077F5"/>
    <w:rsid w:val="001143AE"/>
    <w:rsid w:val="00125594"/>
    <w:rsid w:val="001268B3"/>
    <w:rsid w:val="001276BB"/>
    <w:rsid w:val="00133EDE"/>
    <w:rsid w:val="00133F8D"/>
    <w:rsid w:val="00136DF1"/>
    <w:rsid w:val="00141576"/>
    <w:rsid w:val="00142060"/>
    <w:rsid w:val="00145260"/>
    <w:rsid w:val="00145448"/>
    <w:rsid w:val="00147B91"/>
    <w:rsid w:val="00151487"/>
    <w:rsid w:val="001514B4"/>
    <w:rsid w:val="001517A9"/>
    <w:rsid w:val="001520D4"/>
    <w:rsid w:val="001525E5"/>
    <w:rsid w:val="0015440D"/>
    <w:rsid w:val="0016266B"/>
    <w:rsid w:val="00163CC3"/>
    <w:rsid w:val="0016745F"/>
    <w:rsid w:val="0017073D"/>
    <w:rsid w:val="00175755"/>
    <w:rsid w:val="001772D9"/>
    <w:rsid w:val="0018060B"/>
    <w:rsid w:val="0018157F"/>
    <w:rsid w:val="00185CE9"/>
    <w:rsid w:val="0019250A"/>
    <w:rsid w:val="00195B04"/>
    <w:rsid w:val="001A023F"/>
    <w:rsid w:val="001B1D3B"/>
    <w:rsid w:val="001B2204"/>
    <w:rsid w:val="001B64E4"/>
    <w:rsid w:val="001C1160"/>
    <w:rsid w:val="001C3343"/>
    <w:rsid w:val="001D00FD"/>
    <w:rsid w:val="001D0D0E"/>
    <w:rsid w:val="001D14FE"/>
    <w:rsid w:val="001D52F9"/>
    <w:rsid w:val="001E1E14"/>
    <w:rsid w:val="001E20B3"/>
    <w:rsid w:val="001E33B3"/>
    <w:rsid w:val="001E40B0"/>
    <w:rsid w:val="001E6349"/>
    <w:rsid w:val="001F54E1"/>
    <w:rsid w:val="001F557F"/>
    <w:rsid w:val="001F562E"/>
    <w:rsid w:val="00202809"/>
    <w:rsid w:val="00203D43"/>
    <w:rsid w:val="00210C8A"/>
    <w:rsid w:val="00213B94"/>
    <w:rsid w:val="0022060E"/>
    <w:rsid w:val="00222944"/>
    <w:rsid w:val="00223B46"/>
    <w:rsid w:val="00224177"/>
    <w:rsid w:val="002256AF"/>
    <w:rsid w:val="00234B53"/>
    <w:rsid w:val="00236A3E"/>
    <w:rsid w:val="00241DB5"/>
    <w:rsid w:val="002429EE"/>
    <w:rsid w:val="00247951"/>
    <w:rsid w:val="0025022F"/>
    <w:rsid w:val="00250FA9"/>
    <w:rsid w:val="00262D46"/>
    <w:rsid w:val="002634AE"/>
    <w:rsid w:val="00265849"/>
    <w:rsid w:val="002708DC"/>
    <w:rsid w:val="0027590C"/>
    <w:rsid w:val="00275F24"/>
    <w:rsid w:val="002764B7"/>
    <w:rsid w:val="00281063"/>
    <w:rsid w:val="00291529"/>
    <w:rsid w:val="002958F8"/>
    <w:rsid w:val="002A0930"/>
    <w:rsid w:val="002A3ED5"/>
    <w:rsid w:val="002A40F2"/>
    <w:rsid w:val="002A4277"/>
    <w:rsid w:val="002A6988"/>
    <w:rsid w:val="002A7435"/>
    <w:rsid w:val="002B23B0"/>
    <w:rsid w:val="002B23B3"/>
    <w:rsid w:val="002B33AA"/>
    <w:rsid w:val="002B3A8B"/>
    <w:rsid w:val="002B401F"/>
    <w:rsid w:val="002B4F69"/>
    <w:rsid w:val="002C0107"/>
    <w:rsid w:val="002C4564"/>
    <w:rsid w:val="002C6C67"/>
    <w:rsid w:val="002C7C9B"/>
    <w:rsid w:val="002D41AC"/>
    <w:rsid w:val="002D7E69"/>
    <w:rsid w:val="002D7F60"/>
    <w:rsid w:val="002E10FF"/>
    <w:rsid w:val="002E132D"/>
    <w:rsid w:val="002E1C80"/>
    <w:rsid w:val="002E253F"/>
    <w:rsid w:val="002E48BF"/>
    <w:rsid w:val="002E5EF0"/>
    <w:rsid w:val="002F0335"/>
    <w:rsid w:val="002F4641"/>
    <w:rsid w:val="002F4F9A"/>
    <w:rsid w:val="00300C19"/>
    <w:rsid w:val="003024DE"/>
    <w:rsid w:val="003030E0"/>
    <w:rsid w:val="00306942"/>
    <w:rsid w:val="00311E0F"/>
    <w:rsid w:val="0032089A"/>
    <w:rsid w:val="0032093C"/>
    <w:rsid w:val="00321E2F"/>
    <w:rsid w:val="0032390A"/>
    <w:rsid w:val="0032574E"/>
    <w:rsid w:val="00325773"/>
    <w:rsid w:val="0032754F"/>
    <w:rsid w:val="0033003F"/>
    <w:rsid w:val="00330E97"/>
    <w:rsid w:val="00331212"/>
    <w:rsid w:val="0033254C"/>
    <w:rsid w:val="00333462"/>
    <w:rsid w:val="0033461B"/>
    <w:rsid w:val="0033610A"/>
    <w:rsid w:val="00340D46"/>
    <w:rsid w:val="00341A4D"/>
    <w:rsid w:val="0034328D"/>
    <w:rsid w:val="003441B4"/>
    <w:rsid w:val="00357C44"/>
    <w:rsid w:val="003600EC"/>
    <w:rsid w:val="00360547"/>
    <w:rsid w:val="00364F6F"/>
    <w:rsid w:val="00365E60"/>
    <w:rsid w:val="00370FFC"/>
    <w:rsid w:val="00375492"/>
    <w:rsid w:val="0037561B"/>
    <w:rsid w:val="00375861"/>
    <w:rsid w:val="00376665"/>
    <w:rsid w:val="00377167"/>
    <w:rsid w:val="00382FD7"/>
    <w:rsid w:val="00383D8C"/>
    <w:rsid w:val="003853E6"/>
    <w:rsid w:val="003855E2"/>
    <w:rsid w:val="003864C4"/>
    <w:rsid w:val="00390C8D"/>
    <w:rsid w:val="0039297A"/>
    <w:rsid w:val="00393B96"/>
    <w:rsid w:val="00394EF2"/>
    <w:rsid w:val="003A533F"/>
    <w:rsid w:val="003B54EE"/>
    <w:rsid w:val="003B6D6F"/>
    <w:rsid w:val="003C144D"/>
    <w:rsid w:val="003C33D9"/>
    <w:rsid w:val="003C5611"/>
    <w:rsid w:val="003D11B1"/>
    <w:rsid w:val="003D42EF"/>
    <w:rsid w:val="003D601E"/>
    <w:rsid w:val="003E0133"/>
    <w:rsid w:val="003E0F81"/>
    <w:rsid w:val="003E6002"/>
    <w:rsid w:val="003F0FF5"/>
    <w:rsid w:val="004028F1"/>
    <w:rsid w:val="0040367C"/>
    <w:rsid w:val="004103DD"/>
    <w:rsid w:val="004119D3"/>
    <w:rsid w:val="0041711F"/>
    <w:rsid w:val="00421A8E"/>
    <w:rsid w:val="00422B77"/>
    <w:rsid w:val="00425887"/>
    <w:rsid w:val="004307C2"/>
    <w:rsid w:val="00435701"/>
    <w:rsid w:val="00437ABB"/>
    <w:rsid w:val="004412F7"/>
    <w:rsid w:val="004439FA"/>
    <w:rsid w:val="004443B6"/>
    <w:rsid w:val="00447F1B"/>
    <w:rsid w:val="004512AD"/>
    <w:rsid w:val="00451F93"/>
    <w:rsid w:val="0045614C"/>
    <w:rsid w:val="004569F7"/>
    <w:rsid w:val="00456BDE"/>
    <w:rsid w:val="00457E14"/>
    <w:rsid w:val="0046067E"/>
    <w:rsid w:val="00464202"/>
    <w:rsid w:val="00467D48"/>
    <w:rsid w:val="00470E8B"/>
    <w:rsid w:val="0047307B"/>
    <w:rsid w:val="00476480"/>
    <w:rsid w:val="004766CC"/>
    <w:rsid w:val="004777AE"/>
    <w:rsid w:val="00480B0B"/>
    <w:rsid w:val="00482940"/>
    <w:rsid w:val="00485963"/>
    <w:rsid w:val="00486813"/>
    <w:rsid w:val="00493A33"/>
    <w:rsid w:val="004A29BD"/>
    <w:rsid w:val="004A2EB5"/>
    <w:rsid w:val="004A6529"/>
    <w:rsid w:val="004A702E"/>
    <w:rsid w:val="004A771F"/>
    <w:rsid w:val="004B09B1"/>
    <w:rsid w:val="004B2011"/>
    <w:rsid w:val="004B3258"/>
    <w:rsid w:val="004B3406"/>
    <w:rsid w:val="004B38E6"/>
    <w:rsid w:val="004B63A8"/>
    <w:rsid w:val="004B7A68"/>
    <w:rsid w:val="004C24C6"/>
    <w:rsid w:val="004D05BA"/>
    <w:rsid w:val="004D3D2A"/>
    <w:rsid w:val="004D6928"/>
    <w:rsid w:val="004E4F1B"/>
    <w:rsid w:val="004E6E3F"/>
    <w:rsid w:val="004E7560"/>
    <w:rsid w:val="004F56F6"/>
    <w:rsid w:val="004F691E"/>
    <w:rsid w:val="004F7903"/>
    <w:rsid w:val="005028C9"/>
    <w:rsid w:val="00502E21"/>
    <w:rsid w:val="00512062"/>
    <w:rsid w:val="0051314B"/>
    <w:rsid w:val="005153E4"/>
    <w:rsid w:val="005165F7"/>
    <w:rsid w:val="00520D73"/>
    <w:rsid w:val="00522CD9"/>
    <w:rsid w:val="0052441A"/>
    <w:rsid w:val="005272FF"/>
    <w:rsid w:val="00536056"/>
    <w:rsid w:val="005443B7"/>
    <w:rsid w:val="005515F1"/>
    <w:rsid w:val="00552561"/>
    <w:rsid w:val="00553A12"/>
    <w:rsid w:val="00555255"/>
    <w:rsid w:val="00560DF3"/>
    <w:rsid w:val="00563BAE"/>
    <w:rsid w:val="0056759C"/>
    <w:rsid w:val="00574231"/>
    <w:rsid w:val="00576230"/>
    <w:rsid w:val="0057731E"/>
    <w:rsid w:val="005817AB"/>
    <w:rsid w:val="00582C5D"/>
    <w:rsid w:val="005839D6"/>
    <w:rsid w:val="00586E77"/>
    <w:rsid w:val="005916E3"/>
    <w:rsid w:val="00594B0B"/>
    <w:rsid w:val="0059514C"/>
    <w:rsid w:val="005953F1"/>
    <w:rsid w:val="005A244B"/>
    <w:rsid w:val="005A63C8"/>
    <w:rsid w:val="005A77DD"/>
    <w:rsid w:val="005B541D"/>
    <w:rsid w:val="005B6E9A"/>
    <w:rsid w:val="005C092C"/>
    <w:rsid w:val="005C0C08"/>
    <w:rsid w:val="005C5FA1"/>
    <w:rsid w:val="005C7488"/>
    <w:rsid w:val="005E109B"/>
    <w:rsid w:val="005E2A72"/>
    <w:rsid w:val="005E4833"/>
    <w:rsid w:val="005E7D25"/>
    <w:rsid w:val="005F2967"/>
    <w:rsid w:val="005F3DD4"/>
    <w:rsid w:val="005F68FF"/>
    <w:rsid w:val="005F7CEA"/>
    <w:rsid w:val="00600BFA"/>
    <w:rsid w:val="006025C4"/>
    <w:rsid w:val="0060411D"/>
    <w:rsid w:val="00606E3A"/>
    <w:rsid w:val="006114BD"/>
    <w:rsid w:val="00612793"/>
    <w:rsid w:val="006142F5"/>
    <w:rsid w:val="006143A6"/>
    <w:rsid w:val="00616D8B"/>
    <w:rsid w:val="006236E6"/>
    <w:rsid w:val="00627F76"/>
    <w:rsid w:val="00630220"/>
    <w:rsid w:val="00630698"/>
    <w:rsid w:val="00630FBA"/>
    <w:rsid w:val="006317D6"/>
    <w:rsid w:val="006324EC"/>
    <w:rsid w:val="00636AE1"/>
    <w:rsid w:val="00636B84"/>
    <w:rsid w:val="00637649"/>
    <w:rsid w:val="006442CC"/>
    <w:rsid w:val="006551F1"/>
    <w:rsid w:val="00655C1C"/>
    <w:rsid w:val="00657612"/>
    <w:rsid w:val="0065767C"/>
    <w:rsid w:val="00660461"/>
    <w:rsid w:val="006642B1"/>
    <w:rsid w:val="0067037E"/>
    <w:rsid w:val="006728EA"/>
    <w:rsid w:val="0067375C"/>
    <w:rsid w:val="0067500B"/>
    <w:rsid w:val="00677C68"/>
    <w:rsid w:val="00681022"/>
    <w:rsid w:val="0068446A"/>
    <w:rsid w:val="00684B8F"/>
    <w:rsid w:val="00691650"/>
    <w:rsid w:val="00694546"/>
    <w:rsid w:val="0069495A"/>
    <w:rsid w:val="00697ACA"/>
    <w:rsid w:val="006A534C"/>
    <w:rsid w:val="006C1186"/>
    <w:rsid w:val="006C1E0F"/>
    <w:rsid w:val="006C2168"/>
    <w:rsid w:val="006C2E75"/>
    <w:rsid w:val="006C7AED"/>
    <w:rsid w:val="006D2780"/>
    <w:rsid w:val="006D3853"/>
    <w:rsid w:val="006D44B5"/>
    <w:rsid w:val="006E09FD"/>
    <w:rsid w:val="006E51E2"/>
    <w:rsid w:val="006E5290"/>
    <w:rsid w:val="006E71EC"/>
    <w:rsid w:val="006F7833"/>
    <w:rsid w:val="00702442"/>
    <w:rsid w:val="00702872"/>
    <w:rsid w:val="00710015"/>
    <w:rsid w:val="007127F8"/>
    <w:rsid w:val="00715604"/>
    <w:rsid w:val="00717EF1"/>
    <w:rsid w:val="007202CD"/>
    <w:rsid w:val="007223A4"/>
    <w:rsid w:val="0072391F"/>
    <w:rsid w:val="007243A8"/>
    <w:rsid w:val="0073058A"/>
    <w:rsid w:val="0073164D"/>
    <w:rsid w:val="00732C07"/>
    <w:rsid w:val="0073394A"/>
    <w:rsid w:val="00737693"/>
    <w:rsid w:val="00740618"/>
    <w:rsid w:val="00740822"/>
    <w:rsid w:val="00741AB1"/>
    <w:rsid w:val="007462AD"/>
    <w:rsid w:val="0075009A"/>
    <w:rsid w:val="0075031E"/>
    <w:rsid w:val="0075445B"/>
    <w:rsid w:val="0075495E"/>
    <w:rsid w:val="00771BA4"/>
    <w:rsid w:val="007802CC"/>
    <w:rsid w:val="00781BEE"/>
    <w:rsid w:val="00785965"/>
    <w:rsid w:val="0078728E"/>
    <w:rsid w:val="00792412"/>
    <w:rsid w:val="007A3F74"/>
    <w:rsid w:val="007A7D09"/>
    <w:rsid w:val="007B2EFC"/>
    <w:rsid w:val="007B6D85"/>
    <w:rsid w:val="007B7E24"/>
    <w:rsid w:val="007C1F87"/>
    <w:rsid w:val="007C2DF6"/>
    <w:rsid w:val="007C7985"/>
    <w:rsid w:val="007D2632"/>
    <w:rsid w:val="007E074A"/>
    <w:rsid w:val="007E0BA7"/>
    <w:rsid w:val="007E3E73"/>
    <w:rsid w:val="007E5317"/>
    <w:rsid w:val="007E6B37"/>
    <w:rsid w:val="007E6BA7"/>
    <w:rsid w:val="007F01AD"/>
    <w:rsid w:val="007F21A3"/>
    <w:rsid w:val="007F433E"/>
    <w:rsid w:val="007F59CE"/>
    <w:rsid w:val="00802417"/>
    <w:rsid w:val="00803E9A"/>
    <w:rsid w:val="00805C1C"/>
    <w:rsid w:val="00820A4E"/>
    <w:rsid w:val="00823F0F"/>
    <w:rsid w:val="0082782D"/>
    <w:rsid w:val="00832B0E"/>
    <w:rsid w:val="00832DEB"/>
    <w:rsid w:val="008339EC"/>
    <w:rsid w:val="00837716"/>
    <w:rsid w:val="0084057C"/>
    <w:rsid w:val="008453FA"/>
    <w:rsid w:val="00852A93"/>
    <w:rsid w:val="00861827"/>
    <w:rsid w:val="00862C1D"/>
    <w:rsid w:val="00872E34"/>
    <w:rsid w:val="00873713"/>
    <w:rsid w:val="008809BE"/>
    <w:rsid w:val="00882B0C"/>
    <w:rsid w:val="008933AF"/>
    <w:rsid w:val="00895986"/>
    <w:rsid w:val="00897279"/>
    <w:rsid w:val="008A0453"/>
    <w:rsid w:val="008A2FEB"/>
    <w:rsid w:val="008A3B03"/>
    <w:rsid w:val="008A4430"/>
    <w:rsid w:val="008A5549"/>
    <w:rsid w:val="008A5C45"/>
    <w:rsid w:val="008B00A8"/>
    <w:rsid w:val="008B0AF7"/>
    <w:rsid w:val="008B0D06"/>
    <w:rsid w:val="008B3FFA"/>
    <w:rsid w:val="008B4124"/>
    <w:rsid w:val="008C0212"/>
    <w:rsid w:val="008C1DC1"/>
    <w:rsid w:val="008C35A6"/>
    <w:rsid w:val="008C4682"/>
    <w:rsid w:val="008D51B2"/>
    <w:rsid w:val="008D7B79"/>
    <w:rsid w:val="008E033E"/>
    <w:rsid w:val="008E1F0D"/>
    <w:rsid w:val="008E23A3"/>
    <w:rsid w:val="008E3930"/>
    <w:rsid w:val="008E6330"/>
    <w:rsid w:val="008F1817"/>
    <w:rsid w:val="008F3FAA"/>
    <w:rsid w:val="008F5F36"/>
    <w:rsid w:val="008F6629"/>
    <w:rsid w:val="009033F0"/>
    <w:rsid w:val="00907B72"/>
    <w:rsid w:val="009111F6"/>
    <w:rsid w:val="009134DA"/>
    <w:rsid w:val="00913D0B"/>
    <w:rsid w:val="00917BA5"/>
    <w:rsid w:val="00920923"/>
    <w:rsid w:val="00925572"/>
    <w:rsid w:val="009276D9"/>
    <w:rsid w:val="00927A3C"/>
    <w:rsid w:val="00934B79"/>
    <w:rsid w:val="009460F3"/>
    <w:rsid w:val="0095645F"/>
    <w:rsid w:val="009617FA"/>
    <w:rsid w:val="009618E9"/>
    <w:rsid w:val="00962483"/>
    <w:rsid w:val="009679F7"/>
    <w:rsid w:val="00971D1F"/>
    <w:rsid w:val="00971FA6"/>
    <w:rsid w:val="00985182"/>
    <w:rsid w:val="00986872"/>
    <w:rsid w:val="00991E84"/>
    <w:rsid w:val="009954EB"/>
    <w:rsid w:val="009A0149"/>
    <w:rsid w:val="009A4E4A"/>
    <w:rsid w:val="009A57CA"/>
    <w:rsid w:val="009B20D9"/>
    <w:rsid w:val="009B2A78"/>
    <w:rsid w:val="009B4AE7"/>
    <w:rsid w:val="009B6C96"/>
    <w:rsid w:val="009C1B36"/>
    <w:rsid w:val="009C7061"/>
    <w:rsid w:val="009E04BA"/>
    <w:rsid w:val="009E5A57"/>
    <w:rsid w:val="009F7857"/>
    <w:rsid w:val="00A0224F"/>
    <w:rsid w:val="00A032B8"/>
    <w:rsid w:val="00A1040F"/>
    <w:rsid w:val="00A106B0"/>
    <w:rsid w:val="00A14E6E"/>
    <w:rsid w:val="00A15F13"/>
    <w:rsid w:val="00A1696C"/>
    <w:rsid w:val="00A1758D"/>
    <w:rsid w:val="00A20F2A"/>
    <w:rsid w:val="00A21482"/>
    <w:rsid w:val="00A243F2"/>
    <w:rsid w:val="00A276FE"/>
    <w:rsid w:val="00A37496"/>
    <w:rsid w:val="00A37D15"/>
    <w:rsid w:val="00A435AA"/>
    <w:rsid w:val="00A46047"/>
    <w:rsid w:val="00A47D9D"/>
    <w:rsid w:val="00A512D6"/>
    <w:rsid w:val="00A516E3"/>
    <w:rsid w:val="00A5318E"/>
    <w:rsid w:val="00A5585B"/>
    <w:rsid w:val="00A56029"/>
    <w:rsid w:val="00A56963"/>
    <w:rsid w:val="00A578BA"/>
    <w:rsid w:val="00A60BBE"/>
    <w:rsid w:val="00A63611"/>
    <w:rsid w:val="00A676F4"/>
    <w:rsid w:val="00A72169"/>
    <w:rsid w:val="00A7340C"/>
    <w:rsid w:val="00A7389C"/>
    <w:rsid w:val="00A764DD"/>
    <w:rsid w:val="00A76BB0"/>
    <w:rsid w:val="00A76CFC"/>
    <w:rsid w:val="00A77292"/>
    <w:rsid w:val="00A8429B"/>
    <w:rsid w:val="00A86E90"/>
    <w:rsid w:val="00A87D7B"/>
    <w:rsid w:val="00A9033C"/>
    <w:rsid w:val="00A9229B"/>
    <w:rsid w:val="00A927B3"/>
    <w:rsid w:val="00A97A5A"/>
    <w:rsid w:val="00AA00FD"/>
    <w:rsid w:val="00AA1068"/>
    <w:rsid w:val="00AA2807"/>
    <w:rsid w:val="00AA4EEC"/>
    <w:rsid w:val="00AA5011"/>
    <w:rsid w:val="00AA78B5"/>
    <w:rsid w:val="00AB0CFB"/>
    <w:rsid w:val="00AB7D2D"/>
    <w:rsid w:val="00AC2595"/>
    <w:rsid w:val="00AC3049"/>
    <w:rsid w:val="00AC5D93"/>
    <w:rsid w:val="00AC61B1"/>
    <w:rsid w:val="00AD0CF7"/>
    <w:rsid w:val="00AD396F"/>
    <w:rsid w:val="00AD71BF"/>
    <w:rsid w:val="00AE155B"/>
    <w:rsid w:val="00AE2E8A"/>
    <w:rsid w:val="00AE6183"/>
    <w:rsid w:val="00AE7109"/>
    <w:rsid w:val="00AF01C5"/>
    <w:rsid w:val="00AF08C1"/>
    <w:rsid w:val="00AF16F7"/>
    <w:rsid w:val="00AF406B"/>
    <w:rsid w:val="00B0000C"/>
    <w:rsid w:val="00B0333F"/>
    <w:rsid w:val="00B074E0"/>
    <w:rsid w:val="00B1142A"/>
    <w:rsid w:val="00B21A0F"/>
    <w:rsid w:val="00B314D3"/>
    <w:rsid w:val="00B338C1"/>
    <w:rsid w:val="00B33A76"/>
    <w:rsid w:val="00B33EF9"/>
    <w:rsid w:val="00B353CD"/>
    <w:rsid w:val="00B40BBB"/>
    <w:rsid w:val="00B42FCA"/>
    <w:rsid w:val="00B51DB6"/>
    <w:rsid w:val="00B534E6"/>
    <w:rsid w:val="00B61C9C"/>
    <w:rsid w:val="00B63870"/>
    <w:rsid w:val="00B66174"/>
    <w:rsid w:val="00B6664E"/>
    <w:rsid w:val="00B708B5"/>
    <w:rsid w:val="00B72164"/>
    <w:rsid w:val="00B73923"/>
    <w:rsid w:val="00B739C5"/>
    <w:rsid w:val="00B80075"/>
    <w:rsid w:val="00B81839"/>
    <w:rsid w:val="00B82246"/>
    <w:rsid w:val="00B915BC"/>
    <w:rsid w:val="00B935FD"/>
    <w:rsid w:val="00B93C65"/>
    <w:rsid w:val="00B969C6"/>
    <w:rsid w:val="00B96A80"/>
    <w:rsid w:val="00B96EC4"/>
    <w:rsid w:val="00BA0538"/>
    <w:rsid w:val="00BA47F7"/>
    <w:rsid w:val="00BA6EB8"/>
    <w:rsid w:val="00BB3618"/>
    <w:rsid w:val="00BB7D35"/>
    <w:rsid w:val="00BC2072"/>
    <w:rsid w:val="00BD7B25"/>
    <w:rsid w:val="00BE0641"/>
    <w:rsid w:val="00BE09D3"/>
    <w:rsid w:val="00BE0D44"/>
    <w:rsid w:val="00BE27DF"/>
    <w:rsid w:val="00BE5783"/>
    <w:rsid w:val="00BF012B"/>
    <w:rsid w:val="00BF09F1"/>
    <w:rsid w:val="00BF186F"/>
    <w:rsid w:val="00BF1CC7"/>
    <w:rsid w:val="00BF4B10"/>
    <w:rsid w:val="00BF549B"/>
    <w:rsid w:val="00BF6007"/>
    <w:rsid w:val="00BF7925"/>
    <w:rsid w:val="00C004A2"/>
    <w:rsid w:val="00C02699"/>
    <w:rsid w:val="00C03477"/>
    <w:rsid w:val="00C03E37"/>
    <w:rsid w:val="00C054AE"/>
    <w:rsid w:val="00C0723A"/>
    <w:rsid w:val="00C11533"/>
    <w:rsid w:val="00C12EFF"/>
    <w:rsid w:val="00C13008"/>
    <w:rsid w:val="00C14EB9"/>
    <w:rsid w:val="00C2038E"/>
    <w:rsid w:val="00C205D0"/>
    <w:rsid w:val="00C21789"/>
    <w:rsid w:val="00C23282"/>
    <w:rsid w:val="00C24D40"/>
    <w:rsid w:val="00C256E9"/>
    <w:rsid w:val="00C31C98"/>
    <w:rsid w:val="00C32CA0"/>
    <w:rsid w:val="00C333E3"/>
    <w:rsid w:val="00C3645E"/>
    <w:rsid w:val="00C36883"/>
    <w:rsid w:val="00C4008D"/>
    <w:rsid w:val="00C40A42"/>
    <w:rsid w:val="00C40E36"/>
    <w:rsid w:val="00C4170A"/>
    <w:rsid w:val="00C43B7A"/>
    <w:rsid w:val="00C446CB"/>
    <w:rsid w:val="00C4674C"/>
    <w:rsid w:val="00C47AC5"/>
    <w:rsid w:val="00C54F9F"/>
    <w:rsid w:val="00C5504C"/>
    <w:rsid w:val="00C55C81"/>
    <w:rsid w:val="00C5781F"/>
    <w:rsid w:val="00C629CA"/>
    <w:rsid w:val="00C65D5D"/>
    <w:rsid w:val="00C67502"/>
    <w:rsid w:val="00C67B48"/>
    <w:rsid w:val="00C70B35"/>
    <w:rsid w:val="00C7121B"/>
    <w:rsid w:val="00C7408B"/>
    <w:rsid w:val="00C76BFC"/>
    <w:rsid w:val="00C83B0C"/>
    <w:rsid w:val="00C92962"/>
    <w:rsid w:val="00C92ABD"/>
    <w:rsid w:val="00C92C6C"/>
    <w:rsid w:val="00C93EC7"/>
    <w:rsid w:val="00C95B25"/>
    <w:rsid w:val="00CA08D8"/>
    <w:rsid w:val="00CA2B8A"/>
    <w:rsid w:val="00CA4E99"/>
    <w:rsid w:val="00CA7116"/>
    <w:rsid w:val="00CA7FAD"/>
    <w:rsid w:val="00CB10F8"/>
    <w:rsid w:val="00CB14AC"/>
    <w:rsid w:val="00CB1775"/>
    <w:rsid w:val="00CB3604"/>
    <w:rsid w:val="00CB3F96"/>
    <w:rsid w:val="00CC0260"/>
    <w:rsid w:val="00CC0D52"/>
    <w:rsid w:val="00CC11C6"/>
    <w:rsid w:val="00CC1FA7"/>
    <w:rsid w:val="00CC676E"/>
    <w:rsid w:val="00CD06C6"/>
    <w:rsid w:val="00CD242B"/>
    <w:rsid w:val="00CD602A"/>
    <w:rsid w:val="00CD63E3"/>
    <w:rsid w:val="00CF0B00"/>
    <w:rsid w:val="00CF3E06"/>
    <w:rsid w:val="00CF41F1"/>
    <w:rsid w:val="00D013A0"/>
    <w:rsid w:val="00D014DA"/>
    <w:rsid w:val="00D03F04"/>
    <w:rsid w:val="00D054B5"/>
    <w:rsid w:val="00D06285"/>
    <w:rsid w:val="00D06996"/>
    <w:rsid w:val="00D07D75"/>
    <w:rsid w:val="00D14349"/>
    <w:rsid w:val="00D15144"/>
    <w:rsid w:val="00D16839"/>
    <w:rsid w:val="00D202CC"/>
    <w:rsid w:val="00D246C5"/>
    <w:rsid w:val="00D25321"/>
    <w:rsid w:val="00D2740F"/>
    <w:rsid w:val="00D30992"/>
    <w:rsid w:val="00D33557"/>
    <w:rsid w:val="00D36897"/>
    <w:rsid w:val="00D42501"/>
    <w:rsid w:val="00D53B7A"/>
    <w:rsid w:val="00D54A7E"/>
    <w:rsid w:val="00D57F6E"/>
    <w:rsid w:val="00D601AD"/>
    <w:rsid w:val="00D602A1"/>
    <w:rsid w:val="00D637C1"/>
    <w:rsid w:val="00D63F5C"/>
    <w:rsid w:val="00D666C1"/>
    <w:rsid w:val="00D75480"/>
    <w:rsid w:val="00D764C2"/>
    <w:rsid w:val="00D76D3C"/>
    <w:rsid w:val="00D7770F"/>
    <w:rsid w:val="00D8204E"/>
    <w:rsid w:val="00D87A3E"/>
    <w:rsid w:val="00D9389F"/>
    <w:rsid w:val="00D94228"/>
    <w:rsid w:val="00DA014B"/>
    <w:rsid w:val="00DA22A2"/>
    <w:rsid w:val="00DA3542"/>
    <w:rsid w:val="00DA453D"/>
    <w:rsid w:val="00DA51A3"/>
    <w:rsid w:val="00DB30CD"/>
    <w:rsid w:val="00DB4785"/>
    <w:rsid w:val="00DD46D3"/>
    <w:rsid w:val="00DD46EF"/>
    <w:rsid w:val="00DD56AA"/>
    <w:rsid w:val="00DE2887"/>
    <w:rsid w:val="00DE3BF6"/>
    <w:rsid w:val="00DE3F04"/>
    <w:rsid w:val="00DE639F"/>
    <w:rsid w:val="00DF058D"/>
    <w:rsid w:val="00DF072E"/>
    <w:rsid w:val="00DF0D52"/>
    <w:rsid w:val="00DF10CC"/>
    <w:rsid w:val="00DF1F0A"/>
    <w:rsid w:val="00DF45D6"/>
    <w:rsid w:val="00DF7D96"/>
    <w:rsid w:val="00E00F96"/>
    <w:rsid w:val="00E0460B"/>
    <w:rsid w:val="00E05BB7"/>
    <w:rsid w:val="00E06477"/>
    <w:rsid w:val="00E1163F"/>
    <w:rsid w:val="00E15575"/>
    <w:rsid w:val="00E179AB"/>
    <w:rsid w:val="00E2238A"/>
    <w:rsid w:val="00E241C6"/>
    <w:rsid w:val="00E25946"/>
    <w:rsid w:val="00E26BF3"/>
    <w:rsid w:val="00E31EA0"/>
    <w:rsid w:val="00E31F11"/>
    <w:rsid w:val="00E45500"/>
    <w:rsid w:val="00E54CAA"/>
    <w:rsid w:val="00E55E06"/>
    <w:rsid w:val="00E5616E"/>
    <w:rsid w:val="00E611B7"/>
    <w:rsid w:val="00E62385"/>
    <w:rsid w:val="00E63223"/>
    <w:rsid w:val="00E6539D"/>
    <w:rsid w:val="00E65DB8"/>
    <w:rsid w:val="00E678BA"/>
    <w:rsid w:val="00E7013B"/>
    <w:rsid w:val="00E70A48"/>
    <w:rsid w:val="00E70BD5"/>
    <w:rsid w:val="00E725BE"/>
    <w:rsid w:val="00E74808"/>
    <w:rsid w:val="00E757E0"/>
    <w:rsid w:val="00E76C45"/>
    <w:rsid w:val="00E77234"/>
    <w:rsid w:val="00E84CCF"/>
    <w:rsid w:val="00E85A05"/>
    <w:rsid w:val="00E97D9E"/>
    <w:rsid w:val="00EA0E5C"/>
    <w:rsid w:val="00EA3CEA"/>
    <w:rsid w:val="00EA4B89"/>
    <w:rsid w:val="00EA4D79"/>
    <w:rsid w:val="00EA717E"/>
    <w:rsid w:val="00EA7D84"/>
    <w:rsid w:val="00EB2B5A"/>
    <w:rsid w:val="00EB3F64"/>
    <w:rsid w:val="00ED092B"/>
    <w:rsid w:val="00ED09AD"/>
    <w:rsid w:val="00ED0AD6"/>
    <w:rsid w:val="00ED0BC4"/>
    <w:rsid w:val="00ED1B6E"/>
    <w:rsid w:val="00ED4437"/>
    <w:rsid w:val="00ED6D74"/>
    <w:rsid w:val="00EE2694"/>
    <w:rsid w:val="00EE7214"/>
    <w:rsid w:val="00EF5D72"/>
    <w:rsid w:val="00F01EDB"/>
    <w:rsid w:val="00F030EE"/>
    <w:rsid w:val="00F04B77"/>
    <w:rsid w:val="00F04C9A"/>
    <w:rsid w:val="00F0565B"/>
    <w:rsid w:val="00F10D1C"/>
    <w:rsid w:val="00F10E62"/>
    <w:rsid w:val="00F116E5"/>
    <w:rsid w:val="00F121D4"/>
    <w:rsid w:val="00F251D6"/>
    <w:rsid w:val="00F426AD"/>
    <w:rsid w:val="00F52BDC"/>
    <w:rsid w:val="00F54227"/>
    <w:rsid w:val="00F54549"/>
    <w:rsid w:val="00F54DD3"/>
    <w:rsid w:val="00F54DF6"/>
    <w:rsid w:val="00F57E0C"/>
    <w:rsid w:val="00F62AD3"/>
    <w:rsid w:val="00F62B35"/>
    <w:rsid w:val="00F63A88"/>
    <w:rsid w:val="00F70DE0"/>
    <w:rsid w:val="00F70E08"/>
    <w:rsid w:val="00F74834"/>
    <w:rsid w:val="00F75EF0"/>
    <w:rsid w:val="00F76CB1"/>
    <w:rsid w:val="00F76ECE"/>
    <w:rsid w:val="00F818E7"/>
    <w:rsid w:val="00F82233"/>
    <w:rsid w:val="00F84B58"/>
    <w:rsid w:val="00F854C5"/>
    <w:rsid w:val="00F86536"/>
    <w:rsid w:val="00F86683"/>
    <w:rsid w:val="00F9083F"/>
    <w:rsid w:val="00FA3763"/>
    <w:rsid w:val="00FA5F7F"/>
    <w:rsid w:val="00FB2BE8"/>
    <w:rsid w:val="00FB2D15"/>
    <w:rsid w:val="00FB4505"/>
    <w:rsid w:val="00FC2047"/>
    <w:rsid w:val="00FC7AA6"/>
    <w:rsid w:val="00FD0BB9"/>
    <w:rsid w:val="00FD19CA"/>
    <w:rsid w:val="00FD2985"/>
    <w:rsid w:val="00FD3691"/>
    <w:rsid w:val="00FD6C81"/>
    <w:rsid w:val="00FD72E2"/>
    <w:rsid w:val="00FE31E7"/>
    <w:rsid w:val="00FE6537"/>
    <w:rsid w:val="00FE720B"/>
    <w:rsid w:val="00FF130D"/>
    <w:rsid w:val="00FF25D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6896"/>
  <w15:chartTrackingRefBased/>
  <w15:docId w15:val="{206BA724-1BE7-4FEA-9613-96B6AD51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76FE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76FE"/>
    <w:pPr>
      <w:ind w:left="720"/>
      <w:contextualSpacing/>
    </w:pPr>
  </w:style>
  <w:style w:type="paragraph" w:customStyle="1" w:styleId="tv213">
    <w:name w:val="tv213"/>
    <w:basedOn w:val="Parasts"/>
    <w:rsid w:val="00EA717E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5495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5495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5495E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5495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5495E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25321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5321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25321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5321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57731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ikumi.lv/wwwraksti/2002/168/B168/PIE2L222/312L222.GIF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B8D2-DD78-441E-A1F3-67BAE60B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4458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Lietvediba</cp:lastModifiedBy>
  <cp:revision>4</cp:revision>
  <dcterms:created xsi:type="dcterms:W3CDTF">2025-08-11T11:51:00Z</dcterms:created>
  <dcterms:modified xsi:type="dcterms:W3CDTF">2025-08-28T10:14:00Z</dcterms:modified>
</cp:coreProperties>
</file>